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4EC5" w14:textId="5099F96B" w:rsidR="00C811CE" w:rsidRPr="00256D24" w:rsidRDefault="00C811CE" w:rsidP="00C811CE">
      <w:pPr>
        <w:pStyle w:val="3GPPHeader"/>
        <w:spacing w:after="60"/>
        <w:rPr>
          <w:sz w:val="32"/>
          <w:szCs w:val="32"/>
          <w:lang w:val="de-DE"/>
        </w:rPr>
      </w:pPr>
      <w:r w:rsidRPr="00256D24">
        <w:rPr>
          <w:lang w:val="de-DE"/>
        </w:rPr>
        <w:t>3GPP TSG-RAN2#1</w:t>
      </w:r>
      <w:r w:rsidR="00BF3605" w:rsidRPr="00256D24">
        <w:rPr>
          <w:lang w:val="de-DE"/>
        </w:rPr>
        <w:t>31bis</w:t>
      </w:r>
      <w:r w:rsidRPr="00256D24">
        <w:rPr>
          <w:lang w:val="de-DE"/>
        </w:rPr>
        <w:tab/>
      </w:r>
      <w:r w:rsidRPr="00256D24">
        <w:rPr>
          <w:sz w:val="32"/>
          <w:szCs w:val="32"/>
          <w:lang w:val="de-DE"/>
        </w:rPr>
        <w:t xml:space="preserve">Tdoc </w:t>
      </w:r>
      <w:r w:rsidR="00995E92" w:rsidRPr="00256D24">
        <w:rPr>
          <w:sz w:val="32"/>
          <w:szCs w:val="32"/>
          <w:lang w:val="de-DE"/>
        </w:rPr>
        <w:t>R2-2</w:t>
      </w:r>
      <w:r w:rsidR="007D2537" w:rsidRPr="00256D24">
        <w:rPr>
          <w:sz w:val="32"/>
          <w:szCs w:val="32"/>
          <w:lang w:val="de-DE"/>
        </w:rPr>
        <w:t>5</w:t>
      </w:r>
      <w:r w:rsidR="007F425D">
        <w:rPr>
          <w:sz w:val="32"/>
          <w:szCs w:val="32"/>
          <w:lang w:val="de-DE"/>
        </w:rPr>
        <w:t>07071</w:t>
      </w:r>
    </w:p>
    <w:p w14:paraId="4E79B003" w14:textId="0B559ED9" w:rsidR="00C811CE" w:rsidRPr="00FC74C8" w:rsidRDefault="00B06366" w:rsidP="00C811CE">
      <w:pPr>
        <w:pStyle w:val="3GPPHeader"/>
      </w:pPr>
      <w:r>
        <w:t>Prague</w:t>
      </w:r>
      <w:r w:rsidR="009B41FD">
        <w:t xml:space="preserve">, </w:t>
      </w:r>
      <w:r w:rsidR="007F425D">
        <w:t>Czech Republic</w:t>
      </w:r>
      <w:r w:rsidR="00C811CE" w:rsidRPr="00FC74C8">
        <w:t>, 202</w:t>
      </w:r>
      <w:r w:rsidR="00EC6512">
        <w:t>5</w:t>
      </w:r>
      <w:r w:rsidR="00C811CE" w:rsidRPr="00FC74C8">
        <w:t>-</w:t>
      </w:r>
      <w:r w:rsidR="00EC6512">
        <w:t>10</w:t>
      </w:r>
      <w:r w:rsidR="00C811CE" w:rsidRPr="00FC74C8">
        <w:t>-</w:t>
      </w:r>
      <w:r w:rsidR="00EC6512">
        <w:t>13</w:t>
      </w:r>
      <w:r w:rsidR="00C811CE" w:rsidRPr="00FC74C8">
        <w:t xml:space="preserve"> - 202</w:t>
      </w:r>
      <w:r w:rsidR="00EC6512">
        <w:t>5</w:t>
      </w:r>
      <w:r w:rsidR="00C811CE" w:rsidRPr="00FC74C8">
        <w:t>-</w:t>
      </w:r>
      <w:r w:rsidR="00EC6512">
        <w:t>10</w:t>
      </w:r>
      <w:r w:rsidR="00C811CE" w:rsidRPr="00FC74C8">
        <w:t>-</w:t>
      </w:r>
      <w:r w:rsidR="00EC6512">
        <w:t>17</w:t>
      </w:r>
    </w:p>
    <w:p w14:paraId="2D6231C4" w14:textId="21D9618E" w:rsidR="00C811CE" w:rsidRPr="00223752" w:rsidRDefault="00C811CE" w:rsidP="00E87D4C">
      <w:pPr>
        <w:pStyle w:val="3GPPHeader"/>
        <w:rPr>
          <w:color w:val="FF0000"/>
        </w:rPr>
      </w:pPr>
    </w:p>
    <w:p w14:paraId="2B1BFB67" w14:textId="6493E207" w:rsidR="00C811CE" w:rsidRPr="00FC74C8" w:rsidRDefault="00C811CE" w:rsidP="00C811CE">
      <w:pPr>
        <w:pStyle w:val="3GPPHeader"/>
        <w:rPr>
          <w:sz w:val="22"/>
          <w:szCs w:val="22"/>
        </w:rPr>
      </w:pPr>
      <w:r w:rsidRPr="00FC74C8">
        <w:rPr>
          <w:sz w:val="22"/>
          <w:szCs w:val="22"/>
        </w:rPr>
        <w:t>Agenda Item:</w:t>
      </w:r>
      <w:r w:rsidRPr="00A96187">
        <w:tab/>
      </w:r>
      <w:r w:rsidR="007F425D">
        <w:rPr>
          <w:sz w:val="22"/>
          <w:szCs w:val="22"/>
        </w:rPr>
        <w:t>10.3.1</w:t>
      </w:r>
      <w:r w:rsidR="00E87D4C">
        <w:rPr>
          <w:sz w:val="22"/>
          <w:szCs w:val="22"/>
        </w:rPr>
        <w:t xml:space="preserve"> – User plane aspects</w:t>
      </w:r>
    </w:p>
    <w:p w14:paraId="6B887808" w14:textId="2DC38D18" w:rsidR="00C811CE" w:rsidRPr="00FC74C8" w:rsidRDefault="00C811CE" w:rsidP="00C811CE">
      <w:pPr>
        <w:pStyle w:val="3GPPHeader"/>
        <w:rPr>
          <w:sz w:val="22"/>
          <w:szCs w:val="22"/>
        </w:rPr>
      </w:pPr>
      <w:r w:rsidRPr="00FC74C8">
        <w:rPr>
          <w:sz w:val="22"/>
          <w:szCs w:val="22"/>
        </w:rPr>
        <w:t>Source:</w:t>
      </w:r>
      <w:r w:rsidRPr="00A96187">
        <w:tab/>
      </w:r>
      <w:r w:rsidRPr="00FC74C8">
        <w:rPr>
          <w:sz w:val="22"/>
          <w:szCs w:val="22"/>
        </w:rPr>
        <w:t>Ericsson</w:t>
      </w:r>
    </w:p>
    <w:p w14:paraId="6D71AE09" w14:textId="3569DFDC" w:rsidR="00C811CE" w:rsidRPr="00FC74C8" w:rsidRDefault="00C811CE" w:rsidP="00C811CE">
      <w:pPr>
        <w:pStyle w:val="3GPPHeader"/>
        <w:rPr>
          <w:sz w:val="22"/>
          <w:szCs w:val="22"/>
        </w:rPr>
      </w:pPr>
      <w:r w:rsidRPr="00FC74C8">
        <w:rPr>
          <w:sz w:val="22"/>
          <w:szCs w:val="22"/>
        </w:rPr>
        <w:t>Title:</w:t>
      </w:r>
      <w:r w:rsidRPr="00A96187">
        <w:tab/>
      </w:r>
      <w:r w:rsidR="00E87D4C" w:rsidRPr="00E87D4C">
        <w:rPr>
          <w:sz w:val="22"/>
          <w:szCs w:val="22"/>
        </w:rPr>
        <w:t>User plane: Let's keep it simple!</w:t>
      </w:r>
    </w:p>
    <w:p w14:paraId="3D2E7519" w14:textId="77777777" w:rsidR="00C811CE" w:rsidRPr="00F65712" w:rsidRDefault="00C811CE" w:rsidP="00C811CE">
      <w:pPr>
        <w:pStyle w:val="3GPPHeader"/>
        <w:rPr>
          <w:sz w:val="22"/>
          <w:szCs w:val="22"/>
        </w:rPr>
      </w:pPr>
      <w:r w:rsidRPr="00FC74C8">
        <w:rPr>
          <w:sz w:val="22"/>
          <w:szCs w:val="22"/>
        </w:rPr>
        <w:t>Document for:</w:t>
      </w:r>
      <w:r w:rsidRPr="00A96187">
        <w:tab/>
      </w:r>
      <w:r w:rsidRPr="00FC74C8">
        <w:rPr>
          <w:sz w:val="22"/>
          <w:szCs w:val="22"/>
        </w:rPr>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0ABD9EF2" w14:textId="17F6F00E" w:rsidR="00A85C6F" w:rsidRDefault="00CF2D7E" w:rsidP="009B41FD">
      <w:pPr>
        <w:pStyle w:val="BodyText"/>
        <w:rPr>
          <w:rFonts w:cs="Arial"/>
        </w:rPr>
      </w:pPr>
      <w:r w:rsidRPr="00A96187">
        <w:rPr>
          <w:rFonts w:cs="Arial"/>
        </w:rPr>
        <w:t>The evolution of 5G New Radio (NR) technology has fundamentally transformed the landscape of wireless communication. As 5G deployments mature and move beyond initial commercial implementations, there emerges a critical need to refine and optimize the user plane protocol stack architecture to meet the demanding performance, energy efficiency, and flexibility requirements of next-generation applications.</w:t>
      </w:r>
    </w:p>
    <w:p w14:paraId="41794F1C" w14:textId="535F67C2" w:rsidR="00F00579" w:rsidRPr="00A96187" w:rsidRDefault="004F2424" w:rsidP="009B41FD">
      <w:pPr>
        <w:pStyle w:val="BodyText"/>
        <w:rPr>
          <w:rFonts w:cs="Arial"/>
        </w:rPr>
      </w:pPr>
      <w:r w:rsidRPr="00A96187">
        <w:rPr>
          <w:rFonts w:cs="Arial"/>
        </w:rPr>
        <w:t>To address these requirements</w:t>
      </w:r>
      <w:r w:rsidR="00A11227" w:rsidRPr="00A96187">
        <w:rPr>
          <w:rFonts w:cs="Arial"/>
        </w:rPr>
        <w:t xml:space="preserve">, the following detailed objectives </w:t>
      </w:r>
      <w:r w:rsidR="00BB7326">
        <w:rPr>
          <w:rFonts w:cs="Arial"/>
        </w:rPr>
        <w:t xml:space="preserve">are </w:t>
      </w:r>
      <w:r w:rsidR="00605159" w:rsidRPr="00A96187">
        <w:rPr>
          <w:rFonts w:cs="Arial"/>
        </w:rPr>
        <w:t>relevant for the RAN user plane as part of</w:t>
      </w:r>
      <w:r w:rsidR="00A11227" w:rsidRPr="00A96187">
        <w:rPr>
          <w:rFonts w:cs="Arial"/>
        </w:rPr>
        <w:t xml:space="preserve"> the </w:t>
      </w:r>
      <w:r w:rsidR="00894A5D" w:rsidRPr="00A96187">
        <w:rPr>
          <w:rFonts w:cs="Arial"/>
        </w:rPr>
        <w:t>6G RAN study item description [1]</w:t>
      </w:r>
      <w:r w:rsidR="00F00579" w:rsidRPr="00A96187">
        <w:rPr>
          <w:rFonts w:cs="Arial"/>
        </w:rPr>
        <w:t xml:space="preserve">: </w:t>
      </w:r>
    </w:p>
    <w:p w14:paraId="4DB19605" w14:textId="77777777" w:rsidR="00F00579" w:rsidRPr="00A96187" w:rsidRDefault="00F00579" w:rsidP="002D3F42">
      <w:pPr>
        <w:pStyle w:val="BodyText"/>
        <w:numPr>
          <w:ilvl w:val="0"/>
          <w:numId w:val="13"/>
        </w:numPr>
        <w:rPr>
          <w:rFonts w:cs="Arial"/>
          <w:i/>
        </w:rPr>
      </w:pPr>
      <w:r w:rsidRPr="00A96187">
        <w:rPr>
          <w:rFonts w:cs="Arial"/>
          <w:i/>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0D52AB0" w14:textId="77777777" w:rsidR="00F00579" w:rsidRPr="00A96187" w:rsidRDefault="00F00579" w:rsidP="002D3F42">
      <w:pPr>
        <w:pStyle w:val="BodyText"/>
        <w:numPr>
          <w:ilvl w:val="1"/>
          <w:numId w:val="14"/>
        </w:numPr>
        <w:rPr>
          <w:rFonts w:cs="Arial"/>
          <w:i/>
        </w:rPr>
      </w:pPr>
      <w:r w:rsidRPr="00A96187">
        <w:rPr>
          <w:rFonts w:cs="Arial"/>
          <w:i/>
        </w:rPr>
        <w:t>Ensuring appropriate set of functionalities, minimize the adoption of multiple options for the same functionality, avoid excessive configurations, excessive UE capabilities and UE capabilities reporting.</w:t>
      </w:r>
    </w:p>
    <w:p w14:paraId="7CD378DA" w14:textId="77777777" w:rsidR="00F00579" w:rsidRPr="00A96187" w:rsidRDefault="00F00579" w:rsidP="002D3F42">
      <w:pPr>
        <w:pStyle w:val="BodyText"/>
        <w:numPr>
          <w:ilvl w:val="1"/>
          <w:numId w:val="14"/>
        </w:numPr>
        <w:rPr>
          <w:rFonts w:cs="Arial"/>
          <w:i/>
        </w:rPr>
      </w:pPr>
      <w:r w:rsidRPr="00A96187">
        <w:rPr>
          <w:rFonts w:cs="Arial"/>
          <w:i/>
        </w:rPr>
        <w:t>Energy efficiency and energy saving: both for network and device.</w:t>
      </w:r>
    </w:p>
    <w:p w14:paraId="1ACE2B84" w14:textId="472B7313" w:rsidR="0016137C" w:rsidRPr="00A96187" w:rsidRDefault="006106CA" w:rsidP="009B41FD">
      <w:pPr>
        <w:pStyle w:val="BodyText"/>
        <w:rPr>
          <w:rFonts w:cs="Arial"/>
          <w:i/>
          <w:iCs/>
        </w:rPr>
      </w:pPr>
      <w:r w:rsidRPr="00A96187">
        <w:rPr>
          <w:rFonts w:cs="Arial"/>
          <w:i/>
          <w:iCs/>
        </w:rPr>
        <w:t xml:space="preserve"> </w:t>
      </w:r>
      <w:r w:rsidR="0029415D" w:rsidRPr="00A96187">
        <w:tab/>
      </w:r>
      <w:r w:rsidR="0029415D" w:rsidRPr="00A96187">
        <w:tab/>
      </w:r>
      <w:r w:rsidR="0029415D" w:rsidRPr="00A96187">
        <w:rPr>
          <w:rFonts w:cs="Arial"/>
          <w:i/>
          <w:iCs/>
        </w:rPr>
        <w:t>…</w:t>
      </w:r>
    </w:p>
    <w:p w14:paraId="07C2EEE3" w14:textId="03E9B186" w:rsidR="0029415D" w:rsidRPr="00A96187" w:rsidRDefault="0029415D" w:rsidP="0029415D">
      <w:pPr>
        <w:pStyle w:val="BodyText"/>
        <w:ind w:left="1701" w:hanging="567"/>
        <w:rPr>
          <w:rFonts w:cs="Arial"/>
          <w:i/>
        </w:rPr>
      </w:pPr>
      <w:r w:rsidRPr="00A96187">
        <w:rPr>
          <w:rFonts w:cs="Arial"/>
          <w:i/>
        </w:rPr>
        <w:t xml:space="preserve">k) System simplification, including reducing configuration complexity, enabling more </w:t>
      </w:r>
      <w:proofErr w:type="spellStart"/>
      <w:r w:rsidRPr="00A96187">
        <w:rPr>
          <w:rFonts w:cs="Arial"/>
          <w:i/>
        </w:rPr>
        <w:t>efficienCell</w:t>
      </w:r>
      <w:proofErr w:type="spellEnd"/>
      <w:r w:rsidRPr="00A96187">
        <w:rPr>
          <w:rFonts w:cs="Arial"/>
          <w:i/>
        </w:rPr>
        <w:t>/UE management, etc.</w:t>
      </w:r>
    </w:p>
    <w:p w14:paraId="083A4E0C" w14:textId="77777777" w:rsidR="005A7C0B" w:rsidRPr="00A96187" w:rsidRDefault="005A7C0B" w:rsidP="005A7C0B">
      <w:pPr>
        <w:pStyle w:val="BodyText"/>
        <w:ind w:firstLine="567"/>
        <w:rPr>
          <w:rFonts w:cs="Arial"/>
          <w:i/>
        </w:rPr>
      </w:pPr>
      <w:r w:rsidRPr="00A96187">
        <w:rPr>
          <w:rFonts w:cs="Arial"/>
          <w:i/>
        </w:rPr>
        <w:t>(3)</w:t>
      </w:r>
      <w:r w:rsidRPr="00A96187">
        <w:tab/>
      </w:r>
      <w:r w:rsidRPr="00A96187">
        <w:rPr>
          <w:rFonts w:cs="Arial"/>
          <w:i/>
        </w:rPr>
        <w:t xml:space="preserve"> Radio interface protocol architecture and procedures for 6GR [RAN2, RAN1, RAN4, RAN3]</w:t>
      </w:r>
    </w:p>
    <w:p w14:paraId="1BB8E896" w14:textId="3FD0C6A0" w:rsidR="00A85C6F" w:rsidRPr="00A96187" w:rsidRDefault="005A7C0B" w:rsidP="005A7C0B">
      <w:pPr>
        <w:pStyle w:val="BodyText"/>
        <w:ind w:left="567" w:firstLine="567"/>
        <w:rPr>
          <w:rFonts w:cs="Arial"/>
          <w:i/>
        </w:rPr>
      </w:pPr>
      <w:r w:rsidRPr="00A96187">
        <w:rPr>
          <w:rFonts w:cs="Arial"/>
          <w:i/>
        </w:rPr>
        <w:t>a)</w:t>
      </w:r>
      <w:r w:rsidRPr="00A96187">
        <w:tab/>
      </w:r>
      <w:r w:rsidRPr="00A96187">
        <w:rPr>
          <w:rFonts w:cs="Arial"/>
          <w:i/>
        </w:rPr>
        <w:t>User Plane architecture and protocol design [RAN2]</w:t>
      </w:r>
    </w:p>
    <w:p w14:paraId="77F4078E" w14:textId="77777777" w:rsidR="00A85C6F" w:rsidRDefault="00A85C6F" w:rsidP="009B41FD">
      <w:pPr>
        <w:pStyle w:val="BodyText"/>
        <w:rPr>
          <w:rFonts w:cs="Arial"/>
        </w:rPr>
      </w:pPr>
    </w:p>
    <w:p w14:paraId="2C2507FC" w14:textId="56D36482" w:rsidR="005E5C4E" w:rsidRDefault="00230D18" w:rsidP="00B94E76">
      <w:pPr>
        <w:pStyle w:val="Heading1"/>
      </w:pPr>
      <w:bookmarkStart w:id="0" w:name="_Ref178064866"/>
      <w:r>
        <w:t>2</w:t>
      </w:r>
      <w:r>
        <w:tab/>
      </w:r>
      <w:r w:rsidR="004000E8" w:rsidRPr="00CE0424">
        <w:t>Discussion</w:t>
      </w:r>
      <w:bookmarkEnd w:id="0"/>
    </w:p>
    <w:p w14:paraId="67244CA7" w14:textId="500B6126" w:rsidR="00342B53" w:rsidRPr="00342B53" w:rsidRDefault="00342B53" w:rsidP="00F93A9C">
      <w:pPr>
        <w:jc w:val="both"/>
        <w:rPr>
          <w:rFonts w:ascii="Arial" w:hAnsi="Arial" w:cs="Arial"/>
          <w:lang w:eastAsia="zh-CN"/>
        </w:rPr>
      </w:pPr>
      <w:r w:rsidRPr="00342B53">
        <w:rPr>
          <w:rFonts w:ascii="Arial" w:hAnsi="Arial" w:cs="Arial"/>
          <w:lang w:eastAsia="zh-CN"/>
        </w:rPr>
        <w:t xml:space="preserve">The current 5G user plane protocol stack, comprised of the Physical (PHY), Medium Access Control (MAC), Radio Link Control (RLC), Packet Data Convergence Protocol (PDCP), and Service Data Adaptation Protocol (SDAP) layers, represents a sophisticated yet complex architecture that has proven its capability in delivering 5G’s promised performance. However, the inherent complexity of this approach, while providing functional separation and modularity, introduces </w:t>
      </w:r>
      <w:r w:rsidR="001F37A8" w:rsidRPr="00A96187">
        <w:rPr>
          <w:rFonts w:ascii="Arial" w:hAnsi="Arial" w:cs="Arial"/>
          <w:lang w:eastAsia="zh-CN"/>
        </w:rPr>
        <w:t>considerable</w:t>
      </w:r>
      <w:r w:rsidRPr="00342B53">
        <w:rPr>
          <w:rFonts w:ascii="Arial" w:hAnsi="Arial" w:cs="Arial"/>
          <w:lang w:eastAsia="zh-CN"/>
        </w:rPr>
        <w:t xml:space="preserve"> challenges in terms of processing overhead, memory access patterns, and energy consumption that become increasingly critical in </w:t>
      </w:r>
      <w:r w:rsidR="0007503B">
        <w:rPr>
          <w:rFonts w:ascii="Arial" w:hAnsi="Arial" w:cs="Arial"/>
          <w:lang w:eastAsia="zh-CN"/>
        </w:rPr>
        <w:t xml:space="preserve">foreseen </w:t>
      </w:r>
      <w:r w:rsidRPr="00342B53">
        <w:rPr>
          <w:rFonts w:ascii="Arial" w:hAnsi="Arial" w:cs="Arial"/>
          <w:lang w:eastAsia="zh-CN"/>
        </w:rPr>
        <w:t>resource-constrained environments and battery-powered devices.</w:t>
      </w:r>
    </w:p>
    <w:p w14:paraId="2B1D7D4E" w14:textId="3272A474" w:rsidR="006F14ED" w:rsidRPr="00A96187" w:rsidRDefault="00471CB8" w:rsidP="00F93A9C">
      <w:pPr>
        <w:jc w:val="both"/>
        <w:rPr>
          <w:rFonts w:ascii="Arial" w:hAnsi="Arial" w:cs="Arial"/>
          <w:lang w:eastAsia="zh-CN"/>
        </w:rPr>
      </w:pPr>
      <w:r w:rsidRPr="00A96187">
        <w:rPr>
          <w:rFonts w:ascii="Arial" w:hAnsi="Arial" w:cs="Arial"/>
          <w:lang w:eastAsia="zh-CN"/>
        </w:rPr>
        <w:t>As an example, the NR PUCCH HARQ feedback illustrates this pattern perfectly - starting as a simple, fast control channel, it required RLC ARQ overlay for reliability, then accumulated additional features for TDD, MIMO, and carrier aggregation support. Paradoxically, these “improvements” made PUCCH itself less reliable while degrading PUSCH performance through rate matching conflicts and power splitting inefficiencies. This suggests 6G development should prioritize holistic stack redesign over piecemeal evolution, examining cross-</w:t>
      </w:r>
      <w:r w:rsidRPr="00A96187">
        <w:rPr>
          <w:rFonts w:ascii="Arial" w:hAnsi="Arial" w:cs="Arial"/>
          <w:lang w:eastAsia="zh-CN"/>
        </w:rPr>
        <w:lastRenderedPageBreak/>
        <w:t xml:space="preserve">layer interactions and seeking unified architectures that consolidate feedback mechanisms rather than layering multiple complex solutions that ultimately undermine each </w:t>
      </w:r>
      <w:r w:rsidR="004C557E" w:rsidRPr="00A96187">
        <w:rPr>
          <w:rFonts w:ascii="Arial" w:hAnsi="Arial" w:cs="Arial"/>
          <w:lang w:eastAsia="zh-CN"/>
        </w:rPr>
        <w:t>other’s</w:t>
      </w:r>
      <w:r w:rsidRPr="00A96187">
        <w:rPr>
          <w:rFonts w:ascii="Arial" w:hAnsi="Arial" w:cs="Arial"/>
          <w:lang w:eastAsia="zh-CN"/>
        </w:rPr>
        <w:t xml:space="preserve"> effectiveness.</w:t>
      </w:r>
    </w:p>
    <w:p w14:paraId="769D7DDA" w14:textId="547DD5B0" w:rsidR="00342B53" w:rsidRPr="00342B53" w:rsidRDefault="00342B53" w:rsidP="00FA6D4B">
      <w:pPr>
        <w:jc w:val="both"/>
        <w:rPr>
          <w:rFonts w:ascii="Arial" w:hAnsi="Arial" w:cs="Arial"/>
          <w:lang w:eastAsia="zh-CN"/>
        </w:rPr>
      </w:pPr>
      <w:r w:rsidRPr="00342B53">
        <w:rPr>
          <w:rFonts w:ascii="Arial" w:hAnsi="Arial" w:cs="Arial"/>
          <w:lang w:eastAsia="zh-CN"/>
        </w:rPr>
        <w:t xml:space="preserve">The pursuit of protocol stack </w:t>
      </w:r>
      <w:r w:rsidR="00B633F1" w:rsidRPr="00A96187">
        <w:rPr>
          <w:rFonts w:ascii="Arial" w:hAnsi="Arial" w:cs="Arial"/>
          <w:lang w:eastAsia="zh-CN"/>
        </w:rPr>
        <w:t xml:space="preserve">design in 6G </w:t>
      </w:r>
      <w:r w:rsidR="00932BD3" w:rsidRPr="00A96187">
        <w:rPr>
          <w:rFonts w:ascii="Arial" w:hAnsi="Arial" w:cs="Arial"/>
          <w:lang w:eastAsia="zh-CN"/>
        </w:rPr>
        <w:t>thus</w:t>
      </w:r>
      <w:r w:rsidRPr="00342B53">
        <w:rPr>
          <w:rFonts w:ascii="Arial" w:hAnsi="Arial" w:cs="Arial"/>
          <w:lang w:eastAsia="zh-CN"/>
        </w:rPr>
        <w:t xml:space="preserve"> presents a compelling opportunity to address these challenges through strategic architectural modifications</w:t>
      </w:r>
      <w:r w:rsidR="000B0F26">
        <w:rPr>
          <w:rFonts w:ascii="Arial" w:hAnsi="Arial" w:cs="Arial"/>
          <w:lang w:eastAsia="zh-CN"/>
        </w:rPr>
        <w:t xml:space="preserve"> creating a leaner </w:t>
      </w:r>
      <w:r w:rsidR="008E5192">
        <w:rPr>
          <w:rFonts w:ascii="Arial" w:hAnsi="Arial" w:cs="Arial"/>
          <w:lang w:eastAsia="zh-CN"/>
        </w:rPr>
        <w:t>protocol stack</w:t>
      </w:r>
      <w:r w:rsidRPr="00342B53">
        <w:rPr>
          <w:rFonts w:ascii="Arial" w:hAnsi="Arial" w:cs="Arial"/>
          <w:lang w:eastAsia="zh-CN"/>
        </w:rPr>
        <w:t xml:space="preserve"> that maintain functional integrity while improving efficiency. The elimination of dual connectivity (DC) assumptions opens new possibilities for protocol simplification, allowing for streamlined processing paths and reduced computational complexity. </w:t>
      </w:r>
    </w:p>
    <w:p w14:paraId="75A03C4B" w14:textId="306CAD6A" w:rsidR="0010015A" w:rsidRPr="00A96187" w:rsidRDefault="00342B53" w:rsidP="008F1B49">
      <w:pPr>
        <w:jc w:val="both"/>
        <w:rPr>
          <w:rFonts w:ascii="Arial" w:hAnsi="Arial" w:cs="Arial"/>
          <w:lang w:eastAsia="zh-CN"/>
        </w:rPr>
      </w:pPr>
      <w:r w:rsidRPr="00342B53">
        <w:rPr>
          <w:rFonts w:ascii="Arial" w:hAnsi="Arial" w:cs="Arial"/>
          <w:lang w:eastAsia="zh-CN"/>
        </w:rPr>
        <w:t xml:space="preserve">Equally critical is the enhancement of Quality of Service (QoS) </w:t>
      </w:r>
      <w:r w:rsidR="00E367E9">
        <w:rPr>
          <w:rFonts w:ascii="Arial" w:hAnsi="Arial" w:cs="Arial"/>
          <w:lang w:eastAsia="zh-CN"/>
        </w:rPr>
        <w:t xml:space="preserve">and scheduling </w:t>
      </w:r>
      <w:r w:rsidRPr="00342B53">
        <w:rPr>
          <w:rFonts w:ascii="Arial" w:hAnsi="Arial" w:cs="Arial"/>
          <w:lang w:eastAsia="zh-CN"/>
        </w:rPr>
        <w:t xml:space="preserve">mechanisms, particularly in the context of Logical Channel Prioritization (LCP) and Buffer Status Reporting (BSR) procedures. The current token-bucket based approach, while functionally sound, exhibits performance limitations that can lead to starvation scenarios and suboptimal resource allocation across priority flows, potentially resulting in Radio Link Failures (RLF) despite adequate service levels for individual Logical Channels (LCH). </w:t>
      </w:r>
      <w:r w:rsidR="00BF555D" w:rsidRPr="00A96187">
        <w:rPr>
          <w:rFonts w:ascii="Arial" w:hAnsi="Arial" w:cs="Arial"/>
          <w:lang w:eastAsia="zh-CN"/>
        </w:rPr>
        <w:t>Moreover,</w:t>
      </w:r>
      <w:r w:rsidRPr="00342B53">
        <w:rPr>
          <w:rFonts w:ascii="Arial" w:hAnsi="Arial" w:cs="Arial"/>
          <w:lang w:eastAsia="zh-CN"/>
        </w:rPr>
        <w:t xml:space="preserve"> integration of Active Queue Management (AQM) and Explicit Congestion Notification (ECN) mechanisms </w:t>
      </w:r>
      <w:r w:rsidR="00484CC9" w:rsidRPr="00A96187">
        <w:rPr>
          <w:rFonts w:ascii="Arial" w:hAnsi="Arial" w:cs="Arial"/>
          <w:lang w:eastAsia="zh-CN"/>
        </w:rPr>
        <w:t xml:space="preserve">into L2 </w:t>
      </w:r>
      <w:r w:rsidRPr="00342B53">
        <w:rPr>
          <w:rFonts w:ascii="Arial" w:hAnsi="Arial" w:cs="Arial"/>
          <w:lang w:eastAsia="zh-CN"/>
        </w:rPr>
        <w:t xml:space="preserve">offers a pathway to more </w:t>
      </w:r>
      <w:r w:rsidR="0025365E">
        <w:rPr>
          <w:rFonts w:ascii="Arial" w:hAnsi="Arial" w:cs="Arial"/>
          <w:lang w:eastAsia="zh-CN"/>
        </w:rPr>
        <w:t>in</w:t>
      </w:r>
      <w:r w:rsidR="008A7D71" w:rsidRPr="00A96187">
        <w:rPr>
          <w:rFonts w:ascii="Arial" w:hAnsi="Arial" w:cs="Arial"/>
          <w:lang w:eastAsia="zh-CN"/>
        </w:rPr>
        <w:t>-</w:t>
      </w:r>
      <w:r w:rsidR="0025365E">
        <w:rPr>
          <w:rFonts w:ascii="Arial" w:hAnsi="Arial" w:cs="Arial"/>
          <w:lang w:eastAsia="zh-CN"/>
        </w:rPr>
        <w:t xml:space="preserve">band </w:t>
      </w:r>
      <w:r w:rsidRPr="00342B53">
        <w:rPr>
          <w:rFonts w:ascii="Arial" w:hAnsi="Arial" w:cs="Arial"/>
          <w:lang w:eastAsia="zh-CN"/>
        </w:rPr>
        <w:t>intelligent traffic regulation, enabling the network to provide timely feedback to endpoints and optimize resource utilization in high-demand scenarios.</w:t>
      </w:r>
    </w:p>
    <w:p w14:paraId="358A5666" w14:textId="03CD27A8" w:rsidR="00780FE3" w:rsidRPr="00A96187" w:rsidRDefault="00EA7521" w:rsidP="00E53C3E">
      <w:pPr>
        <w:pStyle w:val="Observation"/>
      </w:pPr>
      <w:bookmarkStart w:id="1" w:name="_Toc210309812"/>
      <w:bookmarkStart w:id="2" w:name="_Toc210403433"/>
      <w:r>
        <w:t>I</w:t>
      </w:r>
      <w:r w:rsidR="00C92224">
        <w:t>t</w:t>
      </w:r>
      <w:r>
        <w:t xml:space="preserve"> is beneficial to s</w:t>
      </w:r>
      <w:r w:rsidR="00CF3329" w:rsidRPr="00CF3329">
        <w:t>tudy</w:t>
      </w:r>
      <w:r w:rsidR="00CF3329" w:rsidRPr="00A96187">
        <w:t xml:space="preserve"> necessary modifications for a leaner 6G protocol stack that preserves functional integrity while improving efficiency</w:t>
      </w:r>
      <w:bookmarkEnd w:id="1"/>
      <w:bookmarkEnd w:id="2"/>
    </w:p>
    <w:p w14:paraId="78F44D11" w14:textId="09536458" w:rsidR="00256D24" w:rsidRDefault="008D326C" w:rsidP="008D326C">
      <w:pPr>
        <w:pStyle w:val="Heading2"/>
        <w:ind w:left="0" w:firstLine="0"/>
        <w:rPr>
          <w:lang w:eastAsia="zh-CN"/>
        </w:rPr>
      </w:pPr>
      <w:r>
        <w:rPr>
          <w:lang w:eastAsia="zh-CN"/>
        </w:rPr>
        <w:t xml:space="preserve">2.1 </w:t>
      </w:r>
      <w:r w:rsidR="00FD627E" w:rsidRPr="00A96187">
        <w:tab/>
      </w:r>
      <w:r w:rsidR="00B5523E">
        <w:rPr>
          <w:lang w:eastAsia="zh-CN"/>
        </w:rPr>
        <w:t>6G user plane protocol stack</w:t>
      </w:r>
    </w:p>
    <w:p w14:paraId="6F58DACE" w14:textId="69CDF3D7" w:rsidR="006063CC" w:rsidRPr="00A96187" w:rsidRDefault="009B4AAE" w:rsidP="00A901E9">
      <w:pPr>
        <w:jc w:val="both"/>
        <w:rPr>
          <w:rFonts w:ascii="Arial" w:hAnsi="Arial" w:cs="Arial"/>
          <w:lang w:eastAsia="zh-CN"/>
        </w:rPr>
      </w:pPr>
      <w:r w:rsidRPr="00A96187">
        <w:rPr>
          <w:rFonts w:ascii="Arial" w:hAnsi="Arial" w:cs="Arial"/>
          <w:lang w:eastAsia="zh-CN"/>
        </w:rPr>
        <w:t xml:space="preserve">The 5G </w:t>
      </w:r>
      <w:r w:rsidR="003A3A50" w:rsidRPr="00A96187">
        <w:rPr>
          <w:rFonts w:ascii="Arial" w:hAnsi="Arial" w:cs="Arial"/>
          <w:lang w:eastAsia="zh-CN"/>
        </w:rPr>
        <w:t>QoS framework</w:t>
      </w:r>
      <w:r w:rsidRPr="00A96187">
        <w:rPr>
          <w:rFonts w:ascii="Arial" w:hAnsi="Arial" w:cs="Arial"/>
          <w:lang w:eastAsia="zh-CN"/>
        </w:rPr>
        <w:t xml:space="preserve"> provides </w:t>
      </w:r>
      <w:r w:rsidR="00520576" w:rsidRPr="00A96187">
        <w:rPr>
          <w:rFonts w:ascii="Arial" w:hAnsi="Arial" w:cs="Arial"/>
          <w:lang w:eastAsia="zh-CN"/>
        </w:rPr>
        <w:t xml:space="preserve">a suite of </w:t>
      </w:r>
      <w:r w:rsidRPr="00A96187">
        <w:rPr>
          <w:rFonts w:ascii="Arial" w:hAnsi="Arial" w:cs="Arial"/>
          <w:lang w:eastAsia="zh-CN"/>
        </w:rPr>
        <w:t xml:space="preserve">functionalities </w:t>
      </w:r>
      <w:r w:rsidR="0011276A" w:rsidRPr="00A96187">
        <w:rPr>
          <w:rFonts w:ascii="Arial" w:hAnsi="Arial" w:cs="Arial"/>
          <w:lang w:eastAsia="zh-CN"/>
        </w:rPr>
        <w:t xml:space="preserve">to </w:t>
      </w:r>
      <w:r w:rsidR="00807544" w:rsidRPr="00A96187">
        <w:rPr>
          <w:rFonts w:ascii="Arial" w:hAnsi="Arial" w:cs="Arial"/>
          <w:lang w:eastAsia="zh-CN"/>
        </w:rPr>
        <w:t xml:space="preserve">identify and </w:t>
      </w:r>
      <w:r w:rsidR="00614A4C" w:rsidRPr="00A96187">
        <w:rPr>
          <w:rFonts w:ascii="Arial" w:hAnsi="Arial" w:cs="Arial"/>
          <w:lang w:eastAsia="zh-CN"/>
        </w:rPr>
        <w:t xml:space="preserve">map </w:t>
      </w:r>
      <w:r w:rsidR="0032501D" w:rsidRPr="00A96187">
        <w:rPr>
          <w:rFonts w:ascii="Arial" w:hAnsi="Arial" w:cs="Arial"/>
          <w:lang w:eastAsia="zh-CN"/>
        </w:rPr>
        <w:t xml:space="preserve">traffic flows into </w:t>
      </w:r>
      <w:r w:rsidR="008B4F36" w:rsidRPr="00A96187">
        <w:rPr>
          <w:rFonts w:ascii="Arial" w:hAnsi="Arial" w:cs="Arial"/>
          <w:lang w:eastAsia="zh-CN"/>
        </w:rPr>
        <w:t xml:space="preserve">different QoS flows (in CN) and </w:t>
      </w:r>
      <w:r w:rsidR="007427B1" w:rsidRPr="00A96187">
        <w:rPr>
          <w:rFonts w:ascii="Arial" w:hAnsi="Arial" w:cs="Arial"/>
          <w:lang w:eastAsia="zh-CN"/>
        </w:rPr>
        <w:t xml:space="preserve">in RAN </w:t>
      </w:r>
      <w:r w:rsidR="001278F9" w:rsidRPr="00A96187">
        <w:rPr>
          <w:rFonts w:ascii="Arial" w:hAnsi="Arial" w:cs="Arial"/>
          <w:lang w:eastAsia="zh-CN"/>
        </w:rPr>
        <w:t xml:space="preserve">to map these different QoS flows </w:t>
      </w:r>
      <w:r w:rsidR="004E516E" w:rsidRPr="00A96187">
        <w:rPr>
          <w:rFonts w:ascii="Arial" w:hAnsi="Arial" w:cs="Arial"/>
          <w:lang w:eastAsia="zh-CN"/>
        </w:rPr>
        <w:t xml:space="preserve">to </w:t>
      </w:r>
      <w:r w:rsidR="007C76BA" w:rsidRPr="00A96187">
        <w:rPr>
          <w:rFonts w:ascii="Arial" w:hAnsi="Arial" w:cs="Arial"/>
          <w:lang w:eastAsia="zh-CN"/>
        </w:rPr>
        <w:t xml:space="preserve">different </w:t>
      </w:r>
      <w:r w:rsidR="003C7C63" w:rsidRPr="00A96187">
        <w:rPr>
          <w:rFonts w:ascii="Arial" w:hAnsi="Arial" w:cs="Arial"/>
          <w:lang w:eastAsia="zh-CN"/>
        </w:rPr>
        <w:t>DRBs</w:t>
      </w:r>
      <w:r w:rsidR="005D616E" w:rsidRPr="00A96187">
        <w:rPr>
          <w:rFonts w:ascii="Arial" w:hAnsi="Arial" w:cs="Arial"/>
          <w:lang w:eastAsia="zh-CN"/>
        </w:rPr>
        <w:t xml:space="preserve"> (</w:t>
      </w:r>
      <w:r w:rsidR="0049026A" w:rsidRPr="00A96187">
        <w:rPr>
          <w:rFonts w:ascii="Arial" w:hAnsi="Arial" w:cs="Arial"/>
          <w:lang w:eastAsia="zh-CN"/>
        </w:rPr>
        <w:t xml:space="preserve">making use of the QFI field </w:t>
      </w:r>
      <w:r w:rsidR="00C93828" w:rsidRPr="00A96187">
        <w:rPr>
          <w:rFonts w:ascii="Arial" w:hAnsi="Arial" w:cs="Arial"/>
          <w:lang w:eastAsia="zh-CN"/>
        </w:rPr>
        <w:t xml:space="preserve">in </w:t>
      </w:r>
      <w:r w:rsidR="005D616E" w:rsidRPr="00A96187">
        <w:rPr>
          <w:rFonts w:ascii="Arial" w:hAnsi="Arial" w:cs="Arial"/>
          <w:lang w:eastAsia="zh-CN"/>
        </w:rPr>
        <w:t>SDAP protocol)</w:t>
      </w:r>
      <w:r w:rsidR="003C7C63" w:rsidRPr="00A96187">
        <w:rPr>
          <w:rFonts w:ascii="Arial" w:hAnsi="Arial" w:cs="Arial"/>
          <w:lang w:eastAsia="zh-CN"/>
        </w:rPr>
        <w:t xml:space="preserve">. </w:t>
      </w:r>
      <w:r w:rsidR="008B1F25" w:rsidRPr="00A96187">
        <w:rPr>
          <w:rFonts w:ascii="Arial" w:hAnsi="Arial" w:cs="Arial"/>
          <w:lang w:eastAsia="zh-CN"/>
        </w:rPr>
        <w:t>As such the 5G QoS framework provides a</w:t>
      </w:r>
      <w:r w:rsidR="00386B41" w:rsidRPr="00A96187">
        <w:rPr>
          <w:rFonts w:ascii="Arial" w:hAnsi="Arial" w:cs="Arial"/>
          <w:lang w:eastAsia="zh-CN"/>
        </w:rPr>
        <w:t xml:space="preserve">n elaborate </w:t>
      </w:r>
      <w:r w:rsidR="00673843" w:rsidRPr="00A96187">
        <w:rPr>
          <w:rFonts w:ascii="Arial" w:hAnsi="Arial" w:cs="Arial"/>
          <w:lang w:eastAsia="zh-CN"/>
        </w:rPr>
        <w:t>baseline</w:t>
      </w:r>
      <w:r w:rsidR="00730B07" w:rsidRPr="00A96187">
        <w:rPr>
          <w:rFonts w:ascii="Arial" w:hAnsi="Arial" w:cs="Arial"/>
          <w:lang w:eastAsia="zh-CN"/>
        </w:rPr>
        <w:t xml:space="preserve"> when studying potential improvements for 6G</w:t>
      </w:r>
      <w:r w:rsidR="00673843" w:rsidRPr="00A96187">
        <w:rPr>
          <w:rFonts w:ascii="Arial" w:hAnsi="Arial" w:cs="Arial"/>
          <w:lang w:eastAsia="zh-CN"/>
        </w:rPr>
        <w:t xml:space="preserve">. </w:t>
      </w:r>
    </w:p>
    <w:p w14:paraId="1C7F1C0D" w14:textId="57AD3A5C" w:rsidR="00E25074" w:rsidRPr="00A96187" w:rsidRDefault="00F742F5" w:rsidP="00A901E9">
      <w:pPr>
        <w:jc w:val="both"/>
        <w:rPr>
          <w:rFonts w:ascii="Arial" w:hAnsi="Arial" w:cs="Arial"/>
          <w:lang w:eastAsia="zh-CN"/>
        </w:rPr>
      </w:pPr>
      <w:r w:rsidRPr="00A96187">
        <w:rPr>
          <w:rFonts w:ascii="Arial" w:hAnsi="Arial" w:cs="Arial"/>
          <w:lang w:eastAsia="zh-CN"/>
        </w:rPr>
        <w:t xml:space="preserve">On DRB level, </w:t>
      </w:r>
      <w:r w:rsidR="00DD5ABF" w:rsidRPr="00A96187">
        <w:rPr>
          <w:rFonts w:ascii="Arial" w:hAnsi="Arial" w:cs="Arial"/>
          <w:lang w:eastAsia="zh-CN"/>
        </w:rPr>
        <w:t xml:space="preserve">differentiated </w:t>
      </w:r>
      <w:r w:rsidR="00694A9C" w:rsidRPr="00A96187">
        <w:rPr>
          <w:rFonts w:ascii="Arial" w:hAnsi="Arial" w:cs="Arial"/>
          <w:lang w:eastAsia="zh-CN"/>
        </w:rPr>
        <w:t xml:space="preserve">flow treatment </w:t>
      </w:r>
      <w:r w:rsidR="006063CC" w:rsidRPr="00A96187">
        <w:rPr>
          <w:rFonts w:ascii="Arial" w:hAnsi="Arial" w:cs="Arial"/>
          <w:lang w:eastAsia="zh-CN"/>
        </w:rPr>
        <w:t xml:space="preserve">in RAN </w:t>
      </w:r>
      <w:r w:rsidR="00694A9C" w:rsidRPr="00A96187">
        <w:rPr>
          <w:rFonts w:ascii="Arial" w:hAnsi="Arial" w:cs="Arial"/>
          <w:lang w:eastAsia="zh-CN"/>
        </w:rPr>
        <w:t xml:space="preserve">is possible in multiple </w:t>
      </w:r>
      <w:r w:rsidR="003B4B1F" w:rsidRPr="00A96187">
        <w:rPr>
          <w:rFonts w:ascii="Arial" w:hAnsi="Arial" w:cs="Arial"/>
          <w:lang w:eastAsia="zh-CN"/>
        </w:rPr>
        <w:t xml:space="preserve">aspects for example in </w:t>
      </w:r>
      <w:r w:rsidR="00FA2C3B" w:rsidRPr="00A96187">
        <w:rPr>
          <w:rFonts w:ascii="Arial" w:hAnsi="Arial" w:cs="Arial"/>
          <w:lang w:eastAsia="zh-CN"/>
        </w:rPr>
        <w:t xml:space="preserve">UL logical channel prioritization (LCP), </w:t>
      </w:r>
      <w:r w:rsidR="000E1FC9" w:rsidRPr="00A96187">
        <w:rPr>
          <w:rFonts w:ascii="Arial" w:hAnsi="Arial" w:cs="Arial"/>
          <w:lang w:eastAsia="zh-CN"/>
        </w:rPr>
        <w:t>reliab</w:t>
      </w:r>
      <w:r w:rsidR="00614A4C" w:rsidRPr="00A96187">
        <w:rPr>
          <w:rFonts w:ascii="Arial" w:hAnsi="Arial" w:cs="Arial"/>
          <w:lang w:eastAsia="zh-CN"/>
        </w:rPr>
        <w:t>le mode</w:t>
      </w:r>
      <w:r w:rsidR="000E1FC9" w:rsidRPr="00A96187">
        <w:rPr>
          <w:rFonts w:ascii="Arial" w:hAnsi="Arial" w:cs="Arial"/>
          <w:lang w:eastAsia="zh-CN"/>
        </w:rPr>
        <w:t xml:space="preserve"> (retransmission</w:t>
      </w:r>
      <w:r w:rsidR="00614A4C" w:rsidRPr="00A96187">
        <w:rPr>
          <w:rFonts w:ascii="Arial" w:hAnsi="Arial" w:cs="Arial"/>
          <w:lang w:eastAsia="zh-CN"/>
        </w:rPr>
        <w:t xml:space="preserve"> in RLC</w:t>
      </w:r>
      <w:proofErr w:type="gramStart"/>
      <w:r w:rsidR="000E1FC9" w:rsidRPr="00A96187">
        <w:rPr>
          <w:rFonts w:ascii="Arial" w:hAnsi="Arial" w:cs="Arial"/>
          <w:lang w:eastAsia="zh-CN"/>
        </w:rPr>
        <w:t xml:space="preserve">) </w:t>
      </w:r>
      <w:r w:rsidR="004D7ED4" w:rsidRPr="00A96187">
        <w:rPr>
          <w:rFonts w:ascii="Arial" w:hAnsi="Arial" w:cs="Arial"/>
          <w:lang w:eastAsia="zh-CN"/>
        </w:rPr>
        <w:t>,</w:t>
      </w:r>
      <w:proofErr w:type="gramEnd"/>
      <w:r w:rsidR="004D7ED4" w:rsidRPr="00A96187">
        <w:rPr>
          <w:rFonts w:ascii="Arial" w:hAnsi="Arial" w:cs="Arial"/>
          <w:lang w:eastAsia="zh-CN"/>
        </w:rPr>
        <w:t xml:space="preserve"> in-order delivery (in PDCP), </w:t>
      </w:r>
      <w:r w:rsidR="003B4B1F" w:rsidRPr="00A96187">
        <w:rPr>
          <w:rFonts w:ascii="Arial" w:hAnsi="Arial" w:cs="Arial"/>
          <w:lang w:eastAsia="zh-CN"/>
        </w:rPr>
        <w:t xml:space="preserve">and </w:t>
      </w:r>
      <w:r w:rsidR="00E77996" w:rsidRPr="00A96187">
        <w:rPr>
          <w:rFonts w:ascii="Arial" w:hAnsi="Arial" w:cs="Arial"/>
          <w:lang w:eastAsia="zh-CN"/>
        </w:rPr>
        <w:t>recovery</w:t>
      </w:r>
      <w:r w:rsidR="004D7ED4" w:rsidRPr="00A96187">
        <w:rPr>
          <w:rFonts w:ascii="Arial" w:hAnsi="Arial" w:cs="Arial"/>
          <w:lang w:eastAsia="zh-CN"/>
        </w:rPr>
        <w:t xml:space="preserve"> at handover (</w:t>
      </w:r>
      <w:r w:rsidR="00E77996" w:rsidRPr="00A96187">
        <w:rPr>
          <w:rFonts w:ascii="Arial" w:hAnsi="Arial" w:cs="Arial"/>
          <w:lang w:eastAsia="zh-CN"/>
        </w:rPr>
        <w:t>PDCP</w:t>
      </w:r>
      <w:r w:rsidR="004D7ED4" w:rsidRPr="00A96187">
        <w:rPr>
          <w:rFonts w:ascii="Arial" w:hAnsi="Arial" w:cs="Arial"/>
          <w:lang w:eastAsia="zh-CN"/>
        </w:rPr>
        <w:t xml:space="preserve">). </w:t>
      </w:r>
      <w:r w:rsidR="00BD144F" w:rsidRPr="00A96187">
        <w:rPr>
          <w:rFonts w:ascii="Arial" w:hAnsi="Arial" w:cs="Arial"/>
          <w:lang w:eastAsia="zh-CN"/>
        </w:rPr>
        <w:t xml:space="preserve">Inherently, </w:t>
      </w:r>
      <w:r w:rsidR="00072E49" w:rsidRPr="00A96187">
        <w:rPr>
          <w:rFonts w:ascii="Arial" w:hAnsi="Arial" w:cs="Arial"/>
          <w:lang w:eastAsia="zh-CN"/>
        </w:rPr>
        <w:t xml:space="preserve">by </w:t>
      </w:r>
      <w:r w:rsidR="0086356E" w:rsidRPr="00A96187">
        <w:rPr>
          <w:rFonts w:ascii="Arial" w:hAnsi="Arial" w:cs="Arial"/>
          <w:lang w:eastAsia="zh-CN"/>
        </w:rPr>
        <w:t>utilization of different DRBs</w:t>
      </w:r>
      <w:r w:rsidR="00614C7C" w:rsidRPr="00A96187">
        <w:rPr>
          <w:rFonts w:ascii="Arial" w:hAnsi="Arial" w:cs="Arial"/>
          <w:lang w:eastAsia="zh-CN"/>
        </w:rPr>
        <w:t xml:space="preserve">, traffic flows are un-coupled, i.e. </w:t>
      </w:r>
      <w:r w:rsidR="00E25074" w:rsidRPr="00A96187">
        <w:rPr>
          <w:rFonts w:ascii="Arial" w:hAnsi="Arial" w:cs="Arial"/>
          <w:lang w:eastAsia="zh-CN"/>
        </w:rPr>
        <w:t>head of line blocking by common re-ordering behaviour is avoided.</w:t>
      </w:r>
    </w:p>
    <w:p w14:paraId="7011BA16" w14:textId="74178607" w:rsidR="00626CD5" w:rsidRPr="00A96187" w:rsidRDefault="00BE3A65" w:rsidP="00433C85">
      <w:pPr>
        <w:pStyle w:val="BodyText"/>
        <w:rPr>
          <w:rFonts w:cs="Arial"/>
        </w:rPr>
      </w:pPr>
      <w:r w:rsidRPr="00A96187">
        <w:t xml:space="preserve">One </w:t>
      </w:r>
      <w:r w:rsidRPr="00A96187">
        <w:rPr>
          <w:rFonts w:cs="Arial"/>
        </w:rPr>
        <w:t xml:space="preserve">significant advantage of dividing functionality between the CN and the RAN is the ability to leverage each domain’s specific expertise and reuse capabilities. For example, 5G CN features can be applied across both 5G and 6G networks. The 5G CN is capable of traffic identification, is being further enhanced with APIs to provide even greater application awareness and already has the business logic in place to facilitate these functions. </w:t>
      </w:r>
      <w:r w:rsidR="00CF25C4" w:rsidRPr="00A96187">
        <w:rPr>
          <w:rFonts w:cs="Arial"/>
        </w:rPr>
        <w:t xml:space="preserve">Furthermore, </w:t>
      </w:r>
      <w:r w:rsidR="006272C9" w:rsidRPr="00A96187">
        <w:rPr>
          <w:rFonts w:cs="Arial"/>
        </w:rPr>
        <w:t xml:space="preserve">the introduction of support for 'URSP' </w:t>
      </w:r>
      <w:r w:rsidR="00AB193A" w:rsidRPr="00A96187">
        <w:rPr>
          <w:rFonts w:cs="Arial"/>
        </w:rPr>
        <w:t>(</w:t>
      </w:r>
      <w:r w:rsidR="00CE0FB4" w:rsidRPr="00A96187">
        <w:rPr>
          <w:rFonts w:cs="Arial"/>
        </w:rPr>
        <w:t>User Equipment (UE) Route Selection Policy</w:t>
      </w:r>
      <w:r w:rsidR="00285EE5" w:rsidRPr="00A96187">
        <w:rPr>
          <w:rFonts w:cs="Arial"/>
        </w:rPr>
        <w:t>, see</w:t>
      </w:r>
      <w:r w:rsidR="006272C9" w:rsidRPr="00A96187">
        <w:rPr>
          <w:rFonts w:cs="Arial"/>
        </w:rPr>
        <w:t xml:space="preserve"> </w:t>
      </w:r>
      <w:r w:rsidR="002B2267" w:rsidRPr="00A96187">
        <w:rPr>
          <w:rFonts w:cs="Arial"/>
        </w:rPr>
        <w:t>TS 23.503</w:t>
      </w:r>
      <w:r w:rsidR="00285EE5" w:rsidRPr="00A96187">
        <w:rPr>
          <w:rFonts w:cs="Arial"/>
        </w:rPr>
        <w:t>)</w:t>
      </w:r>
      <w:r w:rsidR="006272C9" w:rsidRPr="00A96187">
        <w:rPr>
          <w:rFonts w:cs="Arial"/>
        </w:rPr>
        <w:t xml:space="preserve"> enables </w:t>
      </w:r>
      <w:r w:rsidR="002B2267" w:rsidRPr="00A96187">
        <w:rPr>
          <w:rFonts w:cs="Arial"/>
        </w:rPr>
        <w:t xml:space="preserve">PDU Session based </w:t>
      </w:r>
      <w:proofErr w:type="gramStart"/>
      <w:r w:rsidR="006272C9" w:rsidRPr="00A96187">
        <w:rPr>
          <w:rFonts w:cs="Arial"/>
        </w:rPr>
        <w:t>network controlled</w:t>
      </w:r>
      <w:proofErr w:type="gramEnd"/>
      <w:r w:rsidR="006272C9" w:rsidRPr="00A96187">
        <w:rPr>
          <w:rFonts w:cs="Arial"/>
        </w:rPr>
        <w:t xml:space="preserve"> steering of application specific data flows onto </w:t>
      </w:r>
      <w:r w:rsidR="00E42BBD">
        <w:rPr>
          <w:rFonts w:cs="Arial"/>
        </w:rPr>
        <w:t>QoS flows</w:t>
      </w:r>
      <w:r w:rsidR="006272C9" w:rsidRPr="00A96187">
        <w:rPr>
          <w:rFonts w:cs="Arial"/>
        </w:rPr>
        <w:t xml:space="preserve"> with </w:t>
      </w:r>
      <w:r w:rsidR="004850C8">
        <w:rPr>
          <w:rFonts w:cs="Arial"/>
        </w:rPr>
        <w:t xml:space="preserve">appropriate </w:t>
      </w:r>
      <w:r w:rsidR="006272C9" w:rsidRPr="00A96187">
        <w:rPr>
          <w:rFonts w:cs="Arial"/>
        </w:rPr>
        <w:t>packet treatment.</w:t>
      </w:r>
      <w:r w:rsidR="00CF25C4" w:rsidRPr="00A96187">
        <w:rPr>
          <w:rFonts w:cs="Arial"/>
        </w:rPr>
        <w:t xml:space="preserve"> </w:t>
      </w:r>
      <w:r w:rsidRPr="00A96187">
        <w:rPr>
          <w:rFonts w:cs="Arial"/>
        </w:rPr>
        <w:t xml:space="preserve">Meanwhile, the RAN </w:t>
      </w:r>
      <w:r w:rsidR="003C7068" w:rsidRPr="00A96187">
        <w:rPr>
          <w:rFonts w:cs="Arial"/>
        </w:rPr>
        <w:t xml:space="preserve">in 5G </w:t>
      </w:r>
      <w:r w:rsidRPr="00A96187">
        <w:rPr>
          <w:rFonts w:cs="Arial"/>
        </w:rPr>
        <w:t xml:space="preserve">is </w:t>
      </w:r>
      <w:r w:rsidR="003C7068" w:rsidRPr="00A96187">
        <w:rPr>
          <w:rFonts w:cs="Arial"/>
        </w:rPr>
        <w:t xml:space="preserve">well </w:t>
      </w:r>
      <w:r w:rsidRPr="00A96187">
        <w:rPr>
          <w:rFonts w:cs="Arial"/>
        </w:rPr>
        <w:t>equipped with the necessary tools to guarantee differentiated service handling, particularly for the air interface, which remains the primary bottleneck in the network.</w:t>
      </w:r>
      <w:r w:rsidR="00B057A0" w:rsidRPr="00A96187">
        <w:rPr>
          <w:rFonts w:cs="Arial"/>
        </w:rPr>
        <w:t xml:space="preserve"> And as such</w:t>
      </w:r>
      <w:r w:rsidR="00987B55" w:rsidRPr="00A96187">
        <w:rPr>
          <w:rFonts w:cs="Arial"/>
        </w:rPr>
        <w:t xml:space="preserve"> the 5G RAN functionality provides the </w:t>
      </w:r>
      <w:r w:rsidR="00E14CE0" w:rsidRPr="00A96187">
        <w:rPr>
          <w:rFonts w:cs="Arial"/>
        </w:rPr>
        <w:t>baseline for 6G design</w:t>
      </w:r>
      <w:r w:rsidR="00BE7385" w:rsidRPr="00A96187">
        <w:rPr>
          <w:rFonts w:cs="Arial"/>
        </w:rPr>
        <w:t xml:space="preserve">. </w:t>
      </w:r>
    </w:p>
    <w:p w14:paraId="249755D9" w14:textId="2F12AD1B" w:rsidR="00B5523E" w:rsidRDefault="001A6299" w:rsidP="00EE7F71">
      <w:pPr>
        <w:pStyle w:val="Observation"/>
        <w:rPr>
          <w:lang w:eastAsia="zh-CN"/>
        </w:rPr>
      </w:pPr>
      <w:bookmarkStart w:id="3" w:name="_Toc210403434"/>
      <w:r w:rsidRPr="00A96187">
        <w:rPr>
          <w:lang w:eastAsia="zh-CN"/>
        </w:rPr>
        <w:t xml:space="preserve">For </w:t>
      </w:r>
      <w:r w:rsidR="00BF1632" w:rsidRPr="00A96187">
        <w:rPr>
          <w:lang w:eastAsia="zh-CN"/>
        </w:rPr>
        <w:t>6G</w:t>
      </w:r>
      <w:r w:rsidR="00C1466C" w:rsidRPr="00A96187">
        <w:rPr>
          <w:lang w:eastAsia="zh-CN"/>
        </w:rPr>
        <w:t>’s</w:t>
      </w:r>
      <w:r w:rsidR="00BF1632" w:rsidRPr="00A96187">
        <w:rPr>
          <w:lang w:eastAsia="zh-CN"/>
        </w:rPr>
        <w:t xml:space="preserve"> differentiated services treatment</w:t>
      </w:r>
      <w:r w:rsidRPr="00A96187">
        <w:rPr>
          <w:lang w:eastAsia="zh-CN"/>
        </w:rPr>
        <w:t>,</w:t>
      </w:r>
      <w:r w:rsidR="00715675" w:rsidRPr="00A96187">
        <w:rPr>
          <w:lang w:eastAsia="zh-CN"/>
        </w:rPr>
        <w:t xml:space="preserve"> </w:t>
      </w:r>
      <w:r w:rsidR="00117EF5" w:rsidRPr="00A96187">
        <w:rPr>
          <w:lang w:eastAsia="zh-CN"/>
        </w:rPr>
        <w:t>5G’s QoS framewor</w:t>
      </w:r>
      <w:r w:rsidR="00E0538F" w:rsidRPr="00A96187">
        <w:rPr>
          <w:lang w:eastAsia="zh-CN"/>
        </w:rPr>
        <w:t xml:space="preserve">k </w:t>
      </w:r>
      <w:r w:rsidR="007747C9" w:rsidRPr="00A96187">
        <w:rPr>
          <w:lang w:eastAsia="zh-CN"/>
        </w:rPr>
        <w:t xml:space="preserve">in CN and RAN </w:t>
      </w:r>
      <w:r w:rsidR="00E0538F" w:rsidRPr="00A96187">
        <w:rPr>
          <w:lang w:eastAsia="zh-CN"/>
        </w:rPr>
        <w:t xml:space="preserve">provides </w:t>
      </w:r>
      <w:r w:rsidR="00E736A7" w:rsidRPr="00A96187">
        <w:rPr>
          <w:lang w:eastAsia="zh-CN"/>
        </w:rPr>
        <w:t>the</w:t>
      </w:r>
      <w:r w:rsidR="00041598" w:rsidRPr="00A96187">
        <w:rPr>
          <w:lang w:eastAsia="zh-CN"/>
        </w:rPr>
        <w:t xml:space="preserve"> </w:t>
      </w:r>
      <w:r w:rsidR="00E0538F" w:rsidRPr="00A96187">
        <w:rPr>
          <w:lang w:eastAsia="zh-CN"/>
        </w:rPr>
        <w:t>baseline</w:t>
      </w:r>
      <w:r w:rsidR="00281DC4" w:rsidRPr="00A96187">
        <w:rPr>
          <w:lang w:eastAsia="zh-CN"/>
        </w:rPr>
        <w:t>.</w:t>
      </w:r>
      <w:bookmarkEnd w:id="3"/>
      <w:r w:rsidR="00281DC4" w:rsidRPr="00A96187">
        <w:rPr>
          <w:lang w:eastAsia="zh-CN"/>
        </w:rPr>
        <w:t xml:space="preserve"> </w:t>
      </w:r>
    </w:p>
    <w:p w14:paraId="11AB43AB" w14:textId="55D8DDA4" w:rsidR="00A35F9B" w:rsidRPr="00A96187" w:rsidRDefault="00496DD5" w:rsidP="00B65999">
      <w:pPr>
        <w:pStyle w:val="BodyText"/>
      </w:pPr>
      <w:r w:rsidRPr="00A96187">
        <w:t xml:space="preserve">One aim of the </w:t>
      </w:r>
      <w:r w:rsidR="00D05915" w:rsidRPr="00A96187">
        <w:t xml:space="preserve">6G study item [1] is </w:t>
      </w:r>
      <w:r w:rsidR="008142DD" w:rsidRPr="00A96187">
        <w:t xml:space="preserve">to minimize </w:t>
      </w:r>
      <w:r w:rsidR="00FE0507" w:rsidRPr="00A96187">
        <w:t>specification</w:t>
      </w:r>
      <w:r w:rsidR="008142DD" w:rsidRPr="00A96187">
        <w:t xml:space="preserve"> of multiple options for the same functionality</w:t>
      </w:r>
      <w:r w:rsidR="005F6873" w:rsidRPr="00A96187">
        <w:t xml:space="preserve">, as well as system simplification. </w:t>
      </w:r>
      <w:r w:rsidR="00D13E9C" w:rsidRPr="00A96187">
        <w:t xml:space="preserve">RAN2 should thus strive to reduce overhead and redundant functionality within the </w:t>
      </w:r>
      <w:r w:rsidR="005F6873" w:rsidRPr="00A96187">
        <w:t>user plane protocols</w:t>
      </w:r>
      <w:r w:rsidR="00615DFD" w:rsidRPr="00A96187">
        <w:t xml:space="preserve"> </w:t>
      </w:r>
      <w:r w:rsidR="00D13E9C" w:rsidRPr="00A96187">
        <w:t xml:space="preserve">by reconsidering the </w:t>
      </w:r>
      <w:r w:rsidR="00112678" w:rsidRPr="00A96187">
        <w:t>functionality distribution among layers</w:t>
      </w:r>
      <w:r w:rsidR="00A35F9B" w:rsidRPr="00A96187">
        <w:t xml:space="preserve">. </w:t>
      </w:r>
    </w:p>
    <w:p w14:paraId="4E75D36C" w14:textId="6A1B014D" w:rsidR="0048307C" w:rsidRPr="00A96187" w:rsidRDefault="00A35F9B" w:rsidP="00B65999">
      <w:pPr>
        <w:pStyle w:val="BodyText"/>
      </w:pPr>
      <w:r w:rsidRPr="00A96187">
        <w:t xml:space="preserve">For example, </w:t>
      </w:r>
      <w:r w:rsidR="000750C8" w:rsidRPr="00A96187">
        <w:t>for</w:t>
      </w:r>
      <w:r w:rsidR="00B030C4" w:rsidRPr="00A96187">
        <w:t xml:space="preserve"> standalone</w:t>
      </w:r>
      <w:r w:rsidR="000750C8" w:rsidRPr="00A96187">
        <w:t xml:space="preserve"> </w:t>
      </w:r>
      <w:r w:rsidR="00B65999" w:rsidRPr="00A96187">
        <w:t>deployments</w:t>
      </w:r>
      <w:r w:rsidR="00B030C4" w:rsidRPr="00A96187">
        <w:t xml:space="preserve"> i.e. not based on dual connectivity (DC)</w:t>
      </w:r>
      <w:r w:rsidR="00B65999" w:rsidRPr="00A96187">
        <w:t xml:space="preserve">, </w:t>
      </w:r>
      <w:r w:rsidR="00B65999" w:rsidRPr="00A96187" w:rsidDel="006F42E9">
        <w:t xml:space="preserve">5G </w:t>
      </w:r>
      <w:r w:rsidR="006F42E9" w:rsidRPr="00A96187">
        <w:t>NR</w:t>
      </w:r>
      <w:r w:rsidR="00B049D5" w:rsidRPr="00A96187">
        <w:t xml:space="preserve"> protocols are built to support DC, and thus</w:t>
      </w:r>
      <w:r w:rsidR="006F42E9" w:rsidRPr="00A96187">
        <w:t xml:space="preserve"> </w:t>
      </w:r>
      <w:r w:rsidR="00B65999" w:rsidRPr="00A96187">
        <w:t xml:space="preserve">do not exploit the one-to-one mapping between RLC and PDCP packets for the case without DC. While in LTE one RLC </w:t>
      </w:r>
      <w:r w:rsidR="00C115E9">
        <w:t>protocol</w:t>
      </w:r>
      <w:r w:rsidR="00B65999" w:rsidRPr="00A96187">
        <w:t xml:space="preserve"> data unit (PDU) with its own SN concatenated multiple PDCP PDUs, the RLC PDU in 5G can only include at most one PDCP PDU. Still, both PDCP PDU and RLC PDU in 5G include their own SN, which unnecessarily adds overhead and processing. </w:t>
      </w:r>
    </w:p>
    <w:p w14:paraId="252B311B" w14:textId="1E621D00" w:rsidR="00B65999" w:rsidRPr="00A96187" w:rsidRDefault="00E9360C" w:rsidP="00B65999">
      <w:pPr>
        <w:pStyle w:val="BodyText"/>
      </w:pPr>
      <w:r w:rsidRPr="00A96187">
        <w:t>Furthermore</w:t>
      </w:r>
      <w:r w:rsidR="00965413" w:rsidRPr="00A96187">
        <w:t xml:space="preserve">, in 5G, several </w:t>
      </w:r>
      <w:r w:rsidR="00106C8B" w:rsidRPr="00A96187">
        <w:t xml:space="preserve">inter-layer indications are specified </w:t>
      </w:r>
      <w:r w:rsidR="00EF5193" w:rsidRPr="00A96187">
        <w:t xml:space="preserve">to synchronize protocol states </w:t>
      </w:r>
      <w:r w:rsidR="00D14C96" w:rsidRPr="00A96187">
        <w:t xml:space="preserve">locally between entities in each transmitter and receiver sides. </w:t>
      </w:r>
      <w:r w:rsidR="00B667DD" w:rsidRPr="00A96187">
        <w:t xml:space="preserve">For example, </w:t>
      </w:r>
      <w:r w:rsidR="00B366B1" w:rsidRPr="00A96187">
        <w:t xml:space="preserve">in the transmitter side, </w:t>
      </w:r>
      <w:r w:rsidR="00B667DD" w:rsidRPr="00A96187">
        <w:t>RLC AM indicates ACKs to PDCP, PDCP indicates discards to RLC</w:t>
      </w:r>
      <w:r w:rsidR="00B366B1" w:rsidRPr="00A96187">
        <w:t xml:space="preserve">, </w:t>
      </w:r>
      <w:r w:rsidR="002044CA" w:rsidRPr="00A96187">
        <w:t xml:space="preserve">and </w:t>
      </w:r>
      <w:r w:rsidR="00EC484B" w:rsidRPr="00A96187">
        <w:t xml:space="preserve">at the receiver side, </w:t>
      </w:r>
      <w:r w:rsidR="003B56AB" w:rsidRPr="00A96187">
        <w:t>state within RLC and PDCP can get un-synchronized</w:t>
      </w:r>
      <w:r w:rsidR="006A5303" w:rsidRPr="00A96187">
        <w:t xml:space="preserve">, given their different individual reordering and status reporting mechanisms. </w:t>
      </w:r>
    </w:p>
    <w:p w14:paraId="6CC9A46D" w14:textId="2A0A5D53" w:rsidR="00AA22DB" w:rsidRPr="00A96187" w:rsidRDefault="00AA22DB" w:rsidP="00B65999">
      <w:pPr>
        <w:pStyle w:val="BodyText"/>
      </w:pPr>
      <w:r w:rsidRPr="00A96187">
        <w:t xml:space="preserve">Another starting point for simplification </w:t>
      </w:r>
      <w:r w:rsidR="00165581" w:rsidRPr="00A96187">
        <w:t>is</w:t>
      </w:r>
      <w:r w:rsidR="00877231" w:rsidRPr="00A96187">
        <w:t xml:space="preserve"> the </w:t>
      </w:r>
      <w:r w:rsidR="003467BA" w:rsidRPr="00A96187">
        <w:t xml:space="preserve">retransmission schemes separately specified in </w:t>
      </w:r>
      <w:r w:rsidR="003A2B6A" w:rsidRPr="00A96187">
        <w:t>PDCP, for handover recovery, and RLC for ARQ.</w:t>
      </w:r>
    </w:p>
    <w:p w14:paraId="328DC1BA" w14:textId="4C8EFE85" w:rsidR="00B65999" w:rsidRPr="00A96187" w:rsidRDefault="009B492A" w:rsidP="00B65999">
      <w:pPr>
        <w:pStyle w:val="Observation"/>
        <w:rPr>
          <w:lang w:eastAsia="zh-CN"/>
        </w:rPr>
      </w:pPr>
      <w:bookmarkStart w:id="4" w:name="_Toc210403435"/>
      <w:r w:rsidRPr="00A96187">
        <w:rPr>
          <w:lang w:eastAsia="zh-CN"/>
        </w:rPr>
        <w:lastRenderedPageBreak/>
        <w:t xml:space="preserve">Complexities in 5G’s protocol stack </w:t>
      </w:r>
      <w:r w:rsidR="006F06DA" w:rsidRPr="00A96187">
        <w:rPr>
          <w:lang w:eastAsia="zh-CN"/>
        </w:rPr>
        <w:t>stem from separate</w:t>
      </w:r>
      <w:r w:rsidR="002F75DB" w:rsidRPr="00A96187">
        <w:rPr>
          <w:lang w:eastAsia="zh-CN"/>
        </w:rPr>
        <w:t>d</w:t>
      </w:r>
      <w:r w:rsidR="006F06DA" w:rsidRPr="00A96187">
        <w:rPr>
          <w:lang w:eastAsia="zh-CN"/>
        </w:rPr>
        <w:t xml:space="preserve"> state</w:t>
      </w:r>
      <w:r w:rsidR="008D4307" w:rsidRPr="00A96187">
        <w:rPr>
          <w:lang w:eastAsia="zh-CN"/>
        </w:rPr>
        <w:t xml:space="preserve"> variables, packet queues</w:t>
      </w:r>
      <w:r w:rsidR="002F75DB" w:rsidRPr="00A96187">
        <w:rPr>
          <w:lang w:eastAsia="zh-CN"/>
        </w:rPr>
        <w:t>, retransmission schemes and reordering mechanisms among protocol layers</w:t>
      </w:r>
      <w:r w:rsidR="00703D68" w:rsidRPr="00A96187">
        <w:rPr>
          <w:lang w:eastAsia="zh-CN"/>
        </w:rPr>
        <w:t>, affecting both transmitter and receiver side.</w:t>
      </w:r>
      <w:bookmarkEnd w:id="4"/>
    </w:p>
    <w:p w14:paraId="46BCF72D" w14:textId="77777777" w:rsidR="00C80CC6" w:rsidRPr="00A96187" w:rsidRDefault="00B65999" w:rsidP="00467A9A">
      <w:pPr>
        <w:pStyle w:val="BodyText"/>
      </w:pPr>
      <w:r w:rsidRPr="00A96187">
        <w:t>Assuming that there is no DC support in 6G</w:t>
      </w:r>
      <w:r w:rsidR="00566E3E" w:rsidRPr="00A96187">
        <w:t xml:space="preserve"> according to the SID [1]</w:t>
      </w:r>
      <w:r w:rsidRPr="00A96187">
        <w:t xml:space="preserve">, </w:t>
      </w:r>
      <w:r w:rsidR="00537488" w:rsidRPr="00A96187">
        <w:t xml:space="preserve">6G should thus study </w:t>
      </w:r>
      <w:r w:rsidR="00E15FBD" w:rsidRPr="00A96187">
        <w:t xml:space="preserve">how to reduce </w:t>
      </w:r>
      <w:r w:rsidR="00E27D46" w:rsidRPr="00A96187">
        <w:t xml:space="preserve">such complexities </w:t>
      </w:r>
      <w:r w:rsidR="00690A37" w:rsidRPr="00A96187">
        <w:t xml:space="preserve">in </w:t>
      </w:r>
      <w:r w:rsidR="0036541B" w:rsidRPr="00A96187">
        <w:t xml:space="preserve">functional distribution </w:t>
      </w:r>
      <w:r w:rsidR="000860BB" w:rsidRPr="00A96187">
        <w:t xml:space="preserve">and related inter-layer indications </w:t>
      </w:r>
      <w:r w:rsidR="0036541B" w:rsidRPr="00A96187">
        <w:t xml:space="preserve">between RLC, PDCP </w:t>
      </w:r>
      <w:proofErr w:type="gramStart"/>
      <w:r w:rsidR="0036541B" w:rsidRPr="00A96187">
        <w:t>and also</w:t>
      </w:r>
      <w:proofErr w:type="gramEnd"/>
      <w:r w:rsidR="0036541B" w:rsidRPr="00A96187">
        <w:t xml:space="preserve"> SDAP</w:t>
      </w:r>
      <w:r w:rsidR="00F37CBC" w:rsidRPr="00A96187">
        <w:t>.</w:t>
      </w:r>
    </w:p>
    <w:p w14:paraId="1279D1CB" w14:textId="3871856F" w:rsidR="00C42FF8" w:rsidRPr="00A96187" w:rsidRDefault="00164A1F" w:rsidP="00361964">
      <w:pPr>
        <w:pStyle w:val="BodyText"/>
      </w:pPr>
      <w:r w:rsidRPr="00A96187">
        <w:t xml:space="preserve">Another area for </w:t>
      </w:r>
      <w:r w:rsidR="00C47432" w:rsidRPr="00A96187">
        <w:t xml:space="preserve">streamlining of the specification </w:t>
      </w:r>
      <w:r w:rsidR="00495A61" w:rsidRPr="00A96187">
        <w:t xml:space="preserve">are the </w:t>
      </w:r>
      <w:r w:rsidR="009F5FAC" w:rsidRPr="00A96187">
        <w:t xml:space="preserve">rather static </w:t>
      </w:r>
      <w:r w:rsidR="00495A61" w:rsidRPr="00A96187">
        <w:t xml:space="preserve">different RLC operational modes: </w:t>
      </w:r>
      <w:r w:rsidR="00C86707" w:rsidRPr="00A96187">
        <w:t xml:space="preserve">E.g. </w:t>
      </w:r>
      <w:r w:rsidR="00316402" w:rsidRPr="00A96187">
        <w:t>Acknowledged Mode (AM)</w:t>
      </w:r>
      <w:r w:rsidR="00467A9A" w:rsidRPr="00A96187">
        <w:t xml:space="preserve"> differs from Unacknowledged Mode </w:t>
      </w:r>
      <w:r w:rsidR="00316402" w:rsidRPr="00A96187">
        <w:t>(UM)</w:t>
      </w:r>
      <w:r w:rsidR="007802AB" w:rsidRPr="00A96187">
        <w:t xml:space="preserve">. RLC specifies </w:t>
      </w:r>
      <w:r w:rsidR="00E241FB" w:rsidRPr="00A96187">
        <w:t>their algorithms separately, e.g. at the receiver side</w:t>
      </w:r>
      <w:r w:rsidR="00396200" w:rsidRPr="00A96187">
        <w:t>, however, both undergo the same PDCP receiver algorithm</w:t>
      </w:r>
      <w:r w:rsidR="0071695B" w:rsidRPr="00A96187">
        <w:t xml:space="preserve"> that eventually determines</w:t>
      </w:r>
      <w:r w:rsidR="008D7B67" w:rsidRPr="00A96187">
        <w:t xml:space="preserve"> </w:t>
      </w:r>
      <w:r w:rsidR="007E7468" w:rsidRPr="00A96187">
        <w:t xml:space="preserve">the behaviour how packets are delivered to higher layers. </w:t>
      </w:r>
      <w:r w:rsidR="009C0168" w:rsidRPr="00A96187">
        <w:t xml:space="preserve">The algorithms could potentially be consolidated into a common one, </w:t>
      </w:r>
      <w:r w:rsidR="00A05E3A" w:rsidRPr="00A96187">
        <w:t xml:space="preserve">and </w:t>
      </w:r>
      <w:r w:rsidR="002724F5" w:rsidRPr="00A96187">
        <w:t xml:space="preserve">AM and UM modes would </w:t>
      </w:r>
      <w:r w:rsidR="002E56BE" w:rsidRPr="00A96187">
        <w:t>differ</w:t>
      </w:r>
      <w:r w:rsidR="00316402" w:rsidRPr="00A96187">
        <w:t xml:space="preserve"> </w:t>
      </w:r>
      <w:r w:rsidR="00064694" w:rsidRPr="00A96187">
        <w:t xml:space="preserve">only </w:t>
      </w:r>
      <w:r w:rsidR="00467A9A" w:rsidRPr="00A96187">
        <w:t xml:space="preserve">by </w:t>
      </w:r>
      <w:r w:rsidR="00827B69" w:rsidRPr="00A96187">
        <w:t>configuring support for</w:t>
      </w:r>
      <w:r w:rsidR="00467A9A" w:rsidRPr="00A96187">
        <w:t xml:space="preserve"> polling, status reports, and </w:t>
      </w:r>
      <w:r w:rsidR="00B92CDF" w:rsidRPr="00A96187">
        <w:t>retransmissions</w:t>
      </w:r>
      <w:r w:rsidR="0057371E" w:rsidRPr="00A96187">
        <w:t xml:space="preserve">, but not </w:t>
      </w:r>
      <w:r w:rsidR="002E56BE" w:rsidRPr="00A96187">
        <w:t>in their</w:t>
      </w:r>
      <w:r w:rsidR="0057371E" w:rsidRPr="00A96187">
        <w:t xml:space="preserve"> algorithms</w:t>
      </w:r>
      <w:r w:rsidR="00467A9A" w:rsidRPr="00A96187">
        <w:t xml:space="preserve">. </w:t>
      </w:r>
      <w:r w:rsidR="009B4FE0" w:rsidRPr="00A96187">
        <w:t>Furthermore, a</w:t>
      </w:r>
      <w:r w:rsidR="00E516F9" w:rsidRPr="00A96187">
        <w:t xml:space="preserve">s discussed in Section 2.3, local feedback form HARQ </w:t>
      </w:r>
      <w:r w:rsidR="00713D50" w:rsidRPr="00A96187">
        <w:t>could trigger retransmissions in addition to</w:t>
      </w:r>
      <w:r w:rsidR="0017135B" w:rsidRPr="00A96187">
        <w:t xml:space="preserve"> status reporting.</w:t>
      </w:r>
    </w:p>
    <w:p w14:paraId="20B37D9B" w14:textId="47BE84CC" w:rsidR="00442F43" w:rsidRDefault="00442F43" w:rsidP="00442F43">
      <w:pPr>
        <w:pStyle w:val="Proposal"/>
      </w:pPr>
      <w:bookmarkStart w:id="5" w:name="_Toc210403445"/>
      <w:r>
        <w:t>Study necessary modifications for a leaner UP protocol stack by improving efficiency, protocol layer interworking and removing functional redundancy across protocol layers.</w:t>
      </w:r>
      <w:bookmarkEnd w:id="5"/>
      <w:r>
        <w:t xml:space="preserve"> </w:t>
      </w:r>
    </w:p>
    <w:p w14:paraId="73095895" w14:textId="2A8351F2" w:rsidR="00F453C4" w:rsidRPr="00A96187" w:rsidRDefault="009E10FE" w:rsidP="00126F12">
      <w:pPr>
        <w:pStyle w:val="BodyText"/>
      </w:pPr>
      <w:r w:rsidRPr="00A96187">
        <w:t xml:space="preserve">From a processing efficiency point of view, it is preferable to process incoming packets </w:t>
      </w:r>
      <w:r w:rsidR="00171DB5" w:rsidRPr="00A96187">
        <w:t xml:space="preserve">only once, and </w:t>
      </w:r>
      <w:r w:rsidRPr="00A96187">
        <w:t xml:space="preserve">upon arrival at the protocol stack to the largest possible extent. This reduces required processing in the time-critical scheduling loop, i.e. upon submission via the radio interface. </w:t>
      </w:r>
      <w:r w:rsidR="007D609A" w:rsidRPr="00A96187">
        <w:t>This “p</w:t>
      </w:r>
      <w:r w:rsidRPr="00A96187">
        <w:t>re-processing</w:t>
      </w:r>
      <w:r w:rsidR="007D609A" w:rsidRPr="00A96187">
        <w:t>”</w:t>
      </w:r>
      <w:r w:rsidRPr="00A96187">
        <w:t xml:space="preserve"> may include PDCP SN assignment, encryption, integrity protection, and preparing of PDCP-, RLC- and MAC-sub headers, which can thereafter be stored in memory</w:t>
      </w:r>
      <w:r w:rsidR="00F453C4" w:rsidRPr="00A96187">
        <w:t>, and should be an integral building block for the 6G design</w:t>
      </w:r>
      <w:r w:rsidRPr="00A96187">
        <w:t>.</w:t>
      </w:r>
    </w:p>
    <w:p w14:paraId="29AD915E" w14:textId="331901CD" w:rsidR="00F453C4" w:rsidRPr="00A96187" w:rsidRDefault="00F453C4" w:rsidP="006C33A7">
      <w:pPr>
        <w:pStyle w:val="Observation"/>
        <w:rPr>
          <w:lang w:eastAsia="zh-CN"/>
        </w:rPr>
      </w:pPr>
      <w:bookmarkStart w:id="6" w:name="_Toc210403436"/>
      <w:r w:rsidRPr="00A96187">
        <w:rPr>
          <w:lang w:eastAsia="zh-CN"/>
        </w:rPr>
        <w:t xml:space="preserve">Pre-processing </w:t>
      </w:r>
      <w:r w:rsidR="00D334E0" w:rsidRPr="00A96187">
        <w:rPr>
          <w:lang w:eastAsia="zh-CN"/>
        </w:rPr>
        <w:t xml:space="preserve">capability </w:t>
      </w:r>
      <w:r w:rsidR="00AA244A" w:rsidRPr="00A96187">
        <w:rPr>
          <w:lang w:eastAsia="zh-CN"/>
        </w:rPr>
        <w:t xml:space="preserve">on transmitter side is an </w:t>
      </w:r>
      <w:r w:rsidR="00403516" w:rsidRPr="00A96187">
        <w:rPr>
          <w:lang w:eastAsia="zh-CN"/>
        </w:rPr>
        <w:t>essential component</w:t>
      </w:r>
      <w:r w:rsidR="00120F8E" w:rsidRPr="00A96187">
        <w:rPr>
          <w:lang w:eastAsia="zh-CN"/>
        </w:rPr>
        <w:t xml:space="preserve"> </w:t>
      </w:r>
      <w:r w:rsidR="00E70D71" w:rsidRPr="00A96187">
        <w:rPr>
          <w:lang w:eastAsia="zh-CN"/>
        </w:rPr>
        <w:t>in 5G and for 6G.</w:t>
      </w:r>
      <w:bookmarkEnd w:id="6"/>
      <w:r w:rsidRPr="00A96187">
        <w:rPr>
          <w:lang w:eastAsia="zh-CN"/>
        </w:rPr>
        <w:t xml:space="preserve"> </w:t>
      </w:r>
    </w:p>
    <w:p w14:paraId="0C11300D" w14:textId="46098924" w:rsidR="009E10FE" w:rsidRPr="00A96187" w:rsidRDefault="009E10FE" w:rsidP="009E10FE">
      <w:pPr>
        <w:pStyle w:val="BodyText"/>
      </w:pPr>
      <w:r w:rsidRPr="00A96187">
        <w:t xml:space="preserve">With </w:t>
      </w:r>
      <w:r w:rsidR="00E70D71" w:rsidRPr="00A96187">
        <w:t>active queue management (</w:t>
      </w:r>
      <w:r w:rsidRPr="00A96187">
        <w:t>AQM</w:t>
      </w:r>
      <w:r w:rsidR="00E70D71" w:rsidRPr="00A96187">
        <w:t>)</w:t>
      </w:r>
      <w:r w:rsidRPr="00A96187">
        <w:t xml:space="preserve">, the transmitter can control the size </w:t>
      </w:r>
      <w:r w:rsidR="008F739C" w:rsidRPr="00A96187">
        <w:t>and latency</w:t>
      </w:r>
      <w:r w:rsidRPr="00A96187">
        <w:t xml:space="preserve"> of the queue awaiting TX over the radio link. It aims for a small queue to keep the E2E latency low while storing sufficient data to fully utilize the underlying link and thereby maximize the throughput. AQM achieves this by issuing signals to the end-to-end (E2E) transport protocol such as TCP and Quick UDP Internet Connections (QUIC), e.g. indicated via explicit congestion notifications (ECN) </w:t>
      </w:r>
      <w:r w:rsidR="0097236C" w:rsidRPr="00A96187">
        <w:t>[RFC3168]</w:t>
      </w:r>
      <w:r w:rsidR="004B1FE2" w:rsidRPr="00A96187">
        <w:fldChar w:fldCharType="begin"/>
      </w:r>
      <w:r w:rsidR="004B1FE2" w:rsidRPr="00A96187">
        <w:instrText xml:space="preserve"> REF _Ref210313552 \n \h </w:instrText>
      </w:r>
      <w:r w:rsidR="004B1FE2" w:rsidRPr="00A96187">
        <w:fldChar w:fldCharType="separate"/>
      </w:r>
      <w:r w:rsidR="008B050C">
        <w:t>[2]</w:t>
      </w:r>
      <w:r w:rsidR="004B1FE2" w:rsidRPr="00A96187">
        <w:fldChar w:fldCharType="end"/>
      </w:r>
      <w:r w:rsidR="004B1FE2" w:rsidRPr="00A96187">
        <w:t xml:space="preserve"> </w:t>
      </w:r>
      <w:r w:rsidRPr="00A96187">
        <w:t xml:space="preserve">if supported, or via artificial dropping of packets, upon which the E2E transport protocol detects and reduces its transmit rate. AQM works most efficiently if </w:t>
      </w:r>
      <w:r w:rsidR="00C8362B" w:rsidRPr="00A96187">
        <w:t xml:space="preserve">these </w:t>
      </w:r>
      <w:r w:rsidRPr="00A96187">
        <w:t xml:space="preserve">indications are triggered timely and reach the traffic source as fast as possible. In 5G this is not the case, as it conflicts with pre-processing and reordering behaviour. After pre-processing, AQM can no longer access the IP packets’ ECN fields to set the ECN congestion experienced (ECN-CE) bit, as they are ciphered. Also, AQM packet dropping </w:t>
      </w:r>
      <w:r w:rsidR="005D5C02" w:rsidRPr="00A96187">
        <w:t>after pre-processing with SN assignment</w:t>
      </w:r>
      <w:r w:rsidRPr="00A96187">
        <w:t xml:space="preserve"> would lead to an SN gap noted by the PDCP receiver which starts its reordering timer. Only expiry</w:t>
      </w:r>
      <w:r w:rsidR="004B2D4A" w:rsidRPr="00A96187">
        <w:t xml:space="preserve"> or the reordering timer</w:t>
      </w:r>
      <w:r w:rsidRPr="00A96187">
        <w:t xml:space="preserve">, subsequent packets would be delivered, meaning that the indication would be delayed. In 5G, this is partially addressed with the Rel-18 feature of PDCP SN gap reporting. However, such gap indication </w:t>
      </w:r>
      <w:proofErr w:type="spellStart"/>
      <w:r w:rsidRPr="00A96187">
        <w:t>signaling</w:t>
      </w:r>
      <w:proofErr w:type="spellEnd"/>
      <w:r w:rsidRPr="00A96187">
        <w:t xml:space="preserve"> in PDCP would need to undergo queueing in RLC which also comes with a delay. </w:t>
      </w:r>
    </w:p>
    <w:p w14:paraId="3B724E3D" w14:textId="19A06B38" w:rsidR="008F0069" w:rsidRPr="00A96187" w:rsidRDefault="00C8362B" w:rsidP="008F0069">
      <w:pPr>
        <w:pStyle w:val="Observation"/>
        <w:rPr>
          <w:lang w:eastAsia="zh-CN"/>
        </w:rPr>
      </w:pPr>
      <w:bookmarkStart w:id="7" w:name="_Toc210403437"/>
      <w:r>
        <w:rPr>
          <w:lang w:eastAsia="zh-CN"/>
        </w:rPr>
        <w:t>Indications</w:t>
      </w:r>
      <w:r w:rsidRPr="00A96187">
        <w:rPr>
          <w:lang w:eastAsia="zh-CN"/>
        </w:rPr>
        <w:t xml:space="preserve"> </w:t>
      </w:r>
      <w:r w:rsidR="00C9223D" w:rsidRPr="00A96187">
        <w:rPr>
          <w:lang w:eastAsia="zh-CN"/>
        </w:rPr>
        <w:t xml:space="preserve">to manage queueing latency in RAN </w:t>
      </w:r>
      <w:r w:rsidR="00E25A39" w:rsidRPr="00A96187">
        <w:rPr>
          <w:lang w:eastAsia="zh-CN"/>
        </w:rPr>
        <w:t>to</w:t>
      </w:r>
      <w:r w:rsidRPr="00A96187">
        <w:rPr>
          <w:lang w:eastAsia="zh-CN"/>
        </w:rPr>
        <w:t xml:space="preserve"> </w:t>
      </w:r>
      <w:r w:rsidR="00C9620B" w:rsidRPr="00A96187">
        <w:rPr>
          <w:lang w:eastAsia="zh-CN"/>
        </w:rPr>
        <w:t xml:space="preserve">transport layer </w:t>
      </w:r>
      <w:r w:rsidR="00452A10" w:rsidRPr="00A96187">
        <w:rPr>
          <w:lang w:eastAsia="zh-CN"/>
        </w:rPr>
        <w:t xml:space="preserve">are </w:t>
      </w:r>
      <w:r w:rsidR="00AB495C" w:rsidRPr="00A96187">
        <w:rPr>
          <w:lang w:eastAsia="zh-CN"/>
        </w:rPr>
        <w:t xml:space="preserve">subject to delays </w:t>
      </w:r>
      <w:r w:rsidR="005F3567" w:rsidRPr="00A96187">
        <w:rPr>
          <w:lang w:eastAsia="zh-CN"/>
        </w:rPr>
        <w:t>considering 5G’s need for pre-processing</w:t>
      </w:r>
      <w:r w:rsidR="008F0069" w:rsidRPr="00A96187">
        <w:rPr>
          <w:lang w:eastAsia="zh-CN"/>
        </w:rPr>
        <w:t>.</w:t>
      </w:r>
      <w:bookmarkEnd w:id="7"/>
      <w:r w:rsidR="008F0069" w:rsidRPr="00A96187">
        <w:rPr>
          <w:lang w:eastAsia="zh-CN"/>
        </w:rPr>
        <w:t xml:space="preserve"> </w:t>
      </w:r>
    </w:p>
    <w:p w14:paraId="6DF14E6F" w14:textId="0D0C9FA0" w:rsidR="009E10FE" w:rsidRPr="00A96187" w:rsidRDefault="00B347AC" w:rsidP="00451D54">
      <w:pPr>
        <w:pStyle w:val="BodyText"/>
      </w:pPr>
      <w:r w:rsidRPr="00A96187">
        <w:t xml:space="preserve">AQM should be an integral part of the </w:t>
      </w:r>
      <w:r w:rsidR="004B58FC" w:rsidRPr="00A96187">
        <w:t>6G layer 2</w:t>
      </w:r>
      <w:r w:rsidRPr="00A96187">
        <w:t xml:space="preserve">. Since </w:t>
      </w:r>
      <w:r w:rsidR="004B58FC" w:rsidRPr="00A96187">
        <w:t>at the transmitter side, one</w:t>
      </w:r>
      <w:r w:rsidRPr="00A96187">
        <w:t xml:space="preserve"> cannot access encrypted IP fields of packets in its queue, we suggest </w:t>
      </w:r>
      <w:r w:rsidR="0067136F">
        <w:t>setting</w:t>
      </w:r>
      <w:r w:rsidR="007C170D" w:rsidRPr="00A96187">
        <w:t xml:space="preserve"> </w:t>
      </w:r>
      <w:r w:rsidRPr="00A96187">
        <w:t xml:space="preserve">a “CE flag” in its own </w:t>
      </w:r>
      <w:r w:rsidR="001331DD" w:rsidRPr="00A96187">
        <w:t xml:space="preserve">layer 2 </w:t>
      </w:r>
      <w:r w:rsidRPr="00A96187">
        <w:t xml:space="preserve">header to mark the packet front-of-queue upon packet submission. When this indication is received, the receiver “copies” it into the IP header’s ECN-CE field after de-ciphering and thereby notifies the E2E protocols instantaneously. Hence, critical communication services could also be better supported. If the E2E path does not support ECN, the AQM algorithm should rather drop a packet. To avoid latency spikes caused by reordering, </w:t>
      </w:r>
      <w:r w:rsidR="00F57E38" w:rsidRPr="00A96187">
        <w:t>the</w:t>
      </w:r>
      <w:r w:rsidRPr="00A96187">
        <w:t xml:space="preserve"> transmitter</w:t>
      </w:r>
      <w:r w:rsidR="00F57E38" w:rsidRPr="00A96187">
        <w:t>-side protocol</w:t>
      </w:r>
      <w:r w:rsidRPr="00A96187">
        <w:t xml:space="preserve"> should have means to inform its receiving peer that PDUs have been dropped and that the reordering function at the receiver shall deliver subsequent packets immediately. The PDCP SN drop indication introduced for 5G in 3GPP Rel-18 should thus become another integral part of </w:t>
      </w:r>
      <w:r w:rsidR="005C418B" w:rsidRPr="00A96187">
        <w:t xml:space="preserve">a </w:t>
      </w:r>
      <w:r w:rsidRPr="00A96187">
        <w:t xml:space="preserve">6G </w:t>
      </w:r>
      <w:r w:rsidR="00F57E38" w:rsidRPr="00A96187">
        <w:t>layer 2 protocol</w:t>
      </w:r>
      <w:r w:rsidRPr="00A96187">
        <w:t xml:space="preserve">. </w:t>
      </w:r>
    </w:p>
    <w:p w14:paraId="59B38053" w14:textId="4B264284" w:rsidR="001F116B" w:rsidRPr="00A96187" w:rsidRDefault="001D7309" w:rsidP="00114AEC">
      <w:pPr>
        <w:pStyle w:val="Proposal"/>
      </w:pPr>
      <w:bookmarkStart w:id="8" w:name="_Toc210309814"/>
      <w:bookmarkStart w:id="9" w:name="_Toc210403446"/>
      <w:r w:rsidRPr="00A96187">
        <w:t xml:space="preserve">Study support for </w:t>
      </w:r>
      <w:r w:rsidR="00E00068" w:rsidRPr="00A96187">
        <w:t xml:space="preserve">faster queue management as an integral component of 6G RAN (e.g. </w:t>
      </w:r>
      <w:r w:rsidR="00283FAF" w:rsidRPr="00A96187">
        <w:t xml:space="preserve">based on </w:t>
      </w:r>
      <w:r w:rsidR="005850E4" w:rsidRPr="00A96187">
        <w:t>queue</w:t>
      </w:r>
      <w:r w:rsidR="00283FAF" w:rsidRPr="00A96187">
        <w:t xml:space="preserve"> indications</w:t>
      </w:r>
      <w:r w:rsidR="00B460EF" w:rsidRPr="00A96187">
        <w:t>).</w:t>
      </w:r>
      <w:bookmarkEnd w:id="8"/>
      <w:bookmarkEnd w:id="9"/>
    </w:p>
    <w:p w14:paraId="15A1613D" w14:textId="3BD103B9" w:rsidR="00B5523E" w:rsidRPr="00A96187" w:rsidRDefault="008D326C" w:rsidP="00A96187">
      <w:pPr>
        <w:pStyle w:val="Heading2"/>
        <w:rPr>
          <w:lang w:eastAsia="zh-CN"/>
        </w:rPr>
      </w:pPr>
      <w:r w:rsidRPr="00A96187">
        <w:rPr>
          <w:lang w:eastAsia="zh-CN"/>
        </w:rPr>
        <w:t>2.</w:t>
      </w:r>
      <w:r w:rsidR="005C60B2">
        <w:rPr>
          <w:lang w:eastAsia="zh-CN"/>
        </w:rPr>
        <w:t>2</w:t>
      </w:r>
      <w:r w:rsidR="00FD627E">
        <w:tab/>
      </w:r>
      <w:r w:rsidR="00067DAB">
        <w:rPr>
          <w:lang w:eastAsia="zh-CN"/>
        </w:rPr>
        <w:t>S</w:t>
      </w:r>
      <w:r w:rsidR="00B5523E" w:rsidRPr="00A96187">
        <w:rPr>
          <w:lang w:eastAsia="zh-CN"/>
        </w:rPr>
        <w:t xml:space="preserve">cheduling </w:t>
      </w:r>
      <w:r w:rsidRPr="00A96187">
        <w:rPr>
          <w:lang w:eastAsia="zh-CN"/>
        </w:rPr>
        <w:t>enhancements</w:t>
      </w:r>
    </w:p>
    <w:p w14:paraId="76A5538B" w14:textId="1CDA9162" w:rsidR="00290A69" w:rsidRDefault="00B15779" w:rsidP="00A96187">
      <w:pPr>
        <w:pStyle w:val="BodyText"/>
      </w:pPr>
      <w:r>
        <w:t xml:space="preserve">When trying to improve the </w:t>
      </w:r>
      <w:r w:rsidR="00062EF2">
        <w:t>e</w:t>
      </w:r>
      <w:r w:rsidR="006D54A1" w:rsidRPr="00A96187">
        <w:t>nd-to-</w:t>
      </w:r>
      <w:r w:rsidR="00062EF2">
        <w:t>e</w:t>
      </w:r>
      <w:r w:rsidR="006D54A1" w:rsidRPr="00A96187">
        <w:t xml:space="preserve">nd (E2E) </w:t>
      </w:r>
      <w:r>
        <w:t xml:space="preserve">performance, 3GPP tends to focus on </w:t>
      </w:r>
      <w:r w:rsidR="00F4028F">
        <w:t xml:space="preserve">enhancing </w:t>
      </w:r>
      <w:r>
        <w:t xml:space="preserve">the data </w:t>
      </w:r>
      <w:r w:rsidR="009D1FDD">
        <w:t xml:space="preserve">rate </w:t>
      </w:r>
      <w:r>
        <w:t xml:space="preserve">that the </w:t>
      </w:r>
      <w:proofErr w:type="spellStart"/>
      <w:r w:rsidR="00F4028F">
        <w:t>Uu</w:t>
      </w:r>
      <w:proofErr w:type="spellEnd"/>
      <w:r w:rsidR="00F4028F">
        <w:t xml:space="preserve"> connection offers</w:t>
      </w:r>
      <w:r w:rsidR="005D2D47">
        <w:t xml:space="preserve"> to a user or to all users in the system</w:t>
      </w:r>
      <w:r w:rsidR="00F4028F">
        <w:t>.</w:t>
      </w:r>
      <w:r>
        <w:t xml:space="preserve"> </w:t>
      </w:r>
      <w:r w:rsidR="005D2D47">
        <w:t xml:space="preserve">However, we observe in simulation and field data that the e2e performance is </w:t>
      </w:r>
      <w:r w:rsidR="008102D9">
        <w:t>often limited by the e2e round-trip-time</w:t>
      </w:r>
      <w:r w:rsidR="006D54A1" w:rsidRPr="00A96187">
        <w:t>.</w:t>
      </w:r>
      <w:r w:rsidR="006D54A1" w:rsidRPr="00A96187" w:rsidDel="00596DA2">
        <w:t xml:space="preserve"> </w:t>
      </w:r>
      <w:r w:rsidR="00C16873">
        <w:t xml:space="preserve">For small data transfers and for the </w:t>
      </w:r>
      <w:r w:rsidR="006D54A1" w:rsidRPr="00A96187">
        <w:t xml:space="preserve">initial </w:t>
      </w:r>
      <w:r w:rsidR="00C16873">
        <w:t>phase of larger data transfer</w:t>
      </w:r>
      <w:r w:rsidR="00335EAF">
        <w:t>s</w:t>
      </w:r>
      <w:r w:rsidR="00C16873">
        <w:t xml:space="preserve"> the latency </w:t>
      </w:r>
      <w:r w:rsidR="006D54A1" w:rsidRPr="00A96187">
        <w:t>impact</w:t>
      </w:r>
      <w:r w:rsidR="00F60646">
        <w:t>s</w:t>
      </w:r>
      <w:r w:rsidR="006D54A1" w:rsidRPr="00A96187">
        <w:t xml:space="preserve"> the perceived performance</w:t>
      </w:r>
      <w:r w:rsidR="00F60646">
        <w:t xml:space="preserve">. This is visible in </w:t>
      </w:r>
      <w:r w:rsidR="006D54A1" w:rsidRPr="00326792">
        <w:rPr>
          <w:rFonts w:cs="Arial"/>
        </w:rPr>
        <w:lastRenderedPageBreak/>
        <w:t>applications like web-browsing, video streaming and real-time communications</w:t>
      </w:r>
      <w:r w:rsidR="00CE389E">
        <w:rPr>
          <w:rFonts w:cs="Arial"/>
        </w:rPr>
        <w:t>, i.e., for both UL- and DL heavy applications</w:t>
      </w:r>
      <w:r w:rsidR="006D54A1" w:rsidRPr="00326792">
        <w:rPr>
          <w:rFonts w:cs="Arial"/>
        </w:rPr>
        <w:t>.</w:t>
      </w:r>
      <w:r w:rsidR="00335EAF">
        <w:rPr>
          <w:rFonts w:cs="Arial"/>
        </w:rPr>
        <w:t xml:space="preserve"> </w:t>
      </w:r>
      <w:r w:rsidR="00513442" w:rsidRPr="00A96187">
        <w:t xml:space="preserve">Most traffic also requires quick turnaround times </w:t>
      </w:r>
      <w:r w:rsidR="004D5103">
        <w:t xml:space="preserve">for </w:t>
      </w:r>
      <w:r w:rsidR="00513442" w:rsidRPr="00A96187">
        <w:t>DNS</w:t>
      </w:r>
      <w:r w:rsidR="004D5103">
        <w:t xml:space="preserve"> enquiry</w:t>
      </w:r>
      <w:r w:rsidR="00513442" w:rsidRPr="00A96187">
        <w:t xml:space="preserve">, TCP handshakes, and other connection-establishment procedures. </w:t>
      </w:r>
    </w:p>
    <w:p w14:paraId="4A690744" w14:textId="446C9C26" w:rsidR="006D54A1" w:rsidRDefault="00335EAF" w:rsidP="003C109B">
      <w:pPr>
        <w:pStyle w:val="BodyText"/>
        <w:rPr>
          <w:rFonts w:cs="Arial"/>
        </w:rPr>
      </w:pPr>
      <w:r>
        <w:rPr>
          <w:rFonts w:cs="Arial"/>
        </w:rPr>
        <w:t>W</w:t>
      </w:r>
      <w:r w:rsidR="006D54A1" w:rsidRPr="00326792">
        <w:rPr>
          <w:rFonts w:cs="Arial"/>
        </w:rPr>
        <w:t xml:space="preserve">ith increasing L1 data rates and decreasing backhaul/internet delays, the delays in obtaining the initial grant for transmission via SR/BSR is the dominant contributor to latency. </w:t>
      </w:r>
      <w:r w:rsidR="006661ED">
        <w:t>When UL data arrives in the UE</w:t>
      </w:r>
      <w:r>
        <w:t>’s</w:t>
      </w:r>
      <w:r w:rsidR="006661ED">
        <w:t xml:space="preserve"> previously empty queue</w:t>
      </w:r>
      <w:r w:rsidR="003C109B">
        <w:t xml:space="preserve"> the UE has typically no valid UL</w:t>
      </w:r>
      <w:r w:rsidR="003C109B">
        <w:rPr>
          <w:rFonts w:cs="Arial"/>
        </w:rPr>
        <w:t xml:space="preserve"> </w:t>
      </w:r>
      <w:r w:rsidR="003C109B">
        <w:t xml:space="preserve">grant and does not expect to receive one either. In this situation, which recurs repeatedly especially for DL-heavy traffic, the </w:t>
      </w:r>
      <w:r w:rsidR="003C109B">
        <w:rPr>
          <w:rFonts w:cs="Arial"/>
        </w:rPr>
        <w:t xml:space="preserve">NR </w:t>
      </w:r>
      <w:r w:rsidR="006D54A1" w:rsidRPr="00CD5DD6">
        <w:rPr>
          <w:rFonts w:cs="Arial"/>
        </w:rPr>
        <w:t>UE transmits a</w:t>
      </w:r>
      <w:r w:rsidR="00BD26C0">
        <w:rPr>
          <w:rFonts w:cs="Arial"/>
        </w:rPr>
        <w:t xml:space="preserve"> scheduling request</w:t>
      </w:r>
      <w:r w:rsidR="006D54A1" w:rsidRPr="00CD5DD6">
        <w:rPr>
          <w:rFonts w:cs="Arial"/>
        </w:rPr>
        <w:t xml:space="preserve"> </w:t>
      </w:r>
      <w:r w:rsidR="00BD26C0">
        <w:rPr>
          <w:rFonts w:cs="Arial"/>
        </w:rPr>
        <w:t>(</w:t>
      </w:r>
      <w:r w:rsidR="006D54A1" w:rsidRPr="00CD5DD6">
        <w:rPr>
          <w:rFonts w:cs="Arial"/>
        </w:rPr>
        <w:t>SR</w:t>
      </w:r>
      <w:r w:rsidR="00BD26C0">
        <w:rPr>
          <w:rFonts w:cs="Arial"/>
        </w:rPr>
        <w:t>)</w:t>
      </w:r>
      <w:r w:rsidR="006D54A1" w:rsidRPr="00CD5DD6">
        <w:rPr>
          <w:rFonts w:cs="Arial"/>
        </w:rPr>
        <w:t xml:space="preserve"> on PUCCH to the gNB. </w:t>
      </w:r>
      <w:r w:rsidR="00E56238">
        <w:rPr>
          <w:rFonts w:cs="Arial"/>
        </w:rPr>
        <w:t>The SR is j</w:t>
      </w:r>
      <w:r w:rsidR="00B6312F">
        <w:rPr>
          <w:rFonts w:cs="Arial"/>
        </w:rPr>
        <w:t>ust a single bit</w:t>
      </w:r>
      <w:r w:rsidR="00E56238">
        <w:rPr>
          <w:rFonts w:cs="Arial"/>
        </w:rPr>
        <w:t xml:space="preserve"> indication which the PUCCH encodes efficiently. But since </w:t>
      </w:r>
      <w:r w:rsidR="00BD26C0">
        <w:rPr>
          <w:rFonts w:cs="Arial"/>
        </w:rPr>
        <w:t xml:space="preserve">dedicated </w:t>
      </w:r>
      <w:r w:rsidR="00E56238">
        <w:rPr>
          <w:rFonts w:cs="Arial"/>
        </w:rPr>
        <w:t xml:space="preserve">SR resources must be assigned to all UEs, they recur </w:t>
      </w:r>
      <w:r w:rsidR="00BD26C0">
        <w:rPr>
          <w:rFonts w:cs="Arial"/>
        </w:rPr>
        <w:t xml:space="preserve">typically only every </w:t>
      </w:r>
      <w:r w:rsidR="00E56238">
        <w:rPr>
          <w:rFonts w:cs="Arial"/>
        </w:rPr>
        <w:t xml:space="preserve">5-20 </w:t>
      </w:r>
      <w:proofErr w:type="spellStart"/>
      <w:r w:rsidR="00E56238">
        <w:rPr>
          <w:rFonts w:cs="Arial"/>
        </w:rPr>
        <w:t>ms</w:t>
      </w:r>
      <w:proofErr w:type="spellEnd"/>
      <w:r w:rsidR="001D6396">
        <w:rPr>
          <w:rFonts w:cs="Arial"/>
        </w:rPr>
        <w:t>.</w:t>
      </w:r>
      <w:r w:rsidR="00E56238">
        <w:rPr>
          <w:rFonts w:cs="Arial"/>
        </w:rPr>
        <w:t xml:space="preserve"> Denser </w:t>
      </w:r>
      <w:r w:rsidR="001D6396">
        <w:rPr>
          <w:rFonts w:cs="Arial"/>
        </w:rPr>
        <w:t>allocations would cost prohibitively many UL resources that could not be used for user data. Upon receiving a</w:t>
      </w:r>
      <w:r w:rsidR="00BD26C0">
        <w:rPr>
          <w:rFonts w:cs="Arial"/>
        </w:rPr>
        <w:t>n</w:t>
      </w:r>
      <w:r w:rsidR="001D6396">
        <w:rPr>
          <w:rFonts w:cs="Arial"/>
        </w:rPr>
        <w:t xml:space="preserve"> SR</w:t>
      </w:r>
      <w:r w:rsidR="00AF34BA">
        <w:rPr>
          <w:rFonts w:cs="Arial"/>
        </w:rPr>
        <w:t>,</w:t>
      </w:r>
      <w:r w:rsidR="001D6396">
        <w:rPr>
          <w:rFonts w:cs="Arial"/>
        </w:rPr>
        <w:t xml:space="preserve"> t</w:t>
      </w:r>
      <w:r w:rsidR="006D54A1" w:rsidRPr="00CD5DD6">
        <w:rPr>
          <w:rFonts w:cs="Arial"/>
        </w:rPr>
        <w:t xml:space="preserve">he gNB replies with a small grant allowing the UE to send a BSR </w:t>
      </w:r>
      <w:r w:rsidR="001D6396">
        <w:rPr>
          <w:rFonts w:cs="Arial"/>
        </w:rPr>
        <w:t>in the allocated PUSCH resource</w:t>
      </w:r>
      <w:r w:rsidR="006D54A1" w:rsidRPr="00CD5DD6">
        <w:rPr>
          <w:rFonts w:cs="Arial"/>
        </w:rPr>
        <w:t>. Upon reception of the BSR, the gNB allocates a large</w:t>
      </w:r>
      <w:r w:rsidR="009F1F1F">
        <w:rPr>
          <w:rFonts w:cs="Arial"/>
        </w:rPr>
        <w:t>r</w:t>
      </w:r>
      <w:r w:rsidR="006D54A1" w:rsidRPr="00CD5DD6">
        <w:rPr>
          <w:rFonts w:cs="Arial"/>
        </w:rPr>
        <w:t xml:space="preserve"> grant for </w:t>
      </w:r>
      <w:r w:rsidR="009F1F1F">
        <w:rPr>
          <w:rFonts w:cs="Arial"/>
        </w:rPr>
        <w:t xml:space="preserve">the remainder of the </w:t>
      </w:r>
      <w:r w:rsidR="006D54A1" w:rsidRPr="00CD5DD6">
        <w:rPr>
          <w:rFonts w:cs="Arial"/>
        </w:rPr>
        <w:t xml:space="preserve">data. The latency introduced by </w:t>
      </w:r>
      <w:r w:rsidR="00BD29DF">
        <w:rPr>
          <w:rFonts w:cs="Arial"/>
        </w:rPr>
        <w:t xml:space="preserve">this </w:t>
      </w:r>
      <w:r w:rsidR="006D54A1" w:rsidRPr="00CD5DD6">
        <w:rPr>
          <w:rFonts w:cs="Arial"/>
        </w:rPr>
        <w:t>procedure become</w:t>
      </w:r>
      <w:r w:rsidR="006D54A1">
        <w:rPr>
          <w:rFonts w:cs="Arial"/>
        </w:rPr>
        <w:t>s</w:t>
      </w:r>
      <w:r w:rsidR="006D54A1" w:rsidRPr="00CD5DD6">
        <w:rPr>
          <w:rFonts w:cs="Arial"/>
        </w:rPr>
        <w:t xml:space="preserve"> the dominant delay component when the UE transmits </w:t>
      </w:r>
      <w:r w:rsidR="00BD29DF">
        <w:rPr>
          <w:rFonts w:cs="Arial"/>
        </w:rPr>
        <w:t>non-contiguous UL</w:t>
      </w:r>
      <w:r w:rsidR="006D54A1" w:rsidRPr="00CD5DD6">
        <w:rPr>
          <w:rFonts w:cs="Arial"/>
        </w:rPr>
        <w:t xml:space="preserve"> data.</w:t>
      </w:r>
      <w:r w:rsidR="00BD29DF">
        <w:rPr>
          <w:rFonts w:cs="Arial"/>
        </w:rPr>
        <w:t xml:space="preserve"> It should be noted that this is also the case for DL heavy traffic which, especially during the early phase of the connection, requires fast transport layer feedback (TCP or QUIC)</w:t>
      </w:r>
      <w:r w:rsidR="002C75FB">
        <w:rPr>
          <w:rFonts w:cs="Arial"/>
        </w:rPr>
        <w:t>.</w:t>
      </w:r>
    </w:p>
    <w:p w14:paraId="4630B13E" w14:textId="0AC511D0" w:rsidR="005156F3" w:rsidRDefault="005156F3" w:rsidP="005156F3">
      <w:pPr>
        <w:pStyle w:val="Observation"/>
        <w:rPr>
          <w:lang w:eastAsia="zh-CN"/>
        </w:rPr>
      </w:pPr>
      <w:bookmarkStart w:id="10" w:name="_Toc210403438"/>
      <w:r w:rsidRPr="000D3B0D">
        <w:t>The latency introduced by the SR/BSR procedure to obtain the initial grant in NR is the dominant contributor to delay</w:t>
      </w:r>
      <w:r w:rsidR="008B050C">
        <w:t xml:space="preserve"> and hence limits the end-to-end performance of UL- and DL-heavy applications</w:t>
      </w:r>
      <w:r>
        <w:t>.</w:t>
      </w:r>
      <w:bookmarkEnd w:id="10"/>
    </w:p>
    <w:p w14:paraId="7CBC5E23" w14:textId="42EDDE39" w:rsidR="006D54A1" w:rsidRDefault="00FD0619" w:rsidP="00A96187">
      <w:pPr>
        <w:pStyle w:val="BodyText"/>
        <w:rPr>
          <w:rFonts w:cs="Arial"/>
          <w:b/>
        </w:rPr>
      </w:pPr>
      <w:bookmarkStart w:id="11" w:name="_Toc210309815"/>
      <w:r>
        <w:t>T</w:t>
      </w:r>
      <w:r w:rsidR="006D54A1" w:rsidRPr="00A96187">
        <w:t xml:space="preserve">he XR Rel-18 WI specified a refined BSR to provide precise, fine-grained buffer information even for larger buffer and included the delay status report (DSR) to assist the network scheduler in prioritizing among UEs. </w:t>
      </w:r>
      <w:r w:rsidR="00032C0F" w:rsidRPr="00032C0F">
        <w:t xml:space="preserve">For effective dynamic scheduling, </w:t>
      </w:r>
      <w:r w:rsidR="00032C0F">
        <w:t xml:space="preserve">accurate reports are important. </w:t>
      </w:r>
      <w:r w:rsidR="006D54A1" w:rsidRPr="00A96187">
        <w:t>However, these enhancements did not decrease reporting latency. Therefore, uplink buffer information reporting procedures in 6G should strive to reduce latency while maintaining accuracy and providing sufficient information to support optimal scheduling decisions.</w:t>
      </w:r>
      <w:bookmarkEnd w:id="11"/>
    </w:p>
    <w:p w14:paraId="61744DEA" w14:textId="4C23CBF2" w:rsidR="006D54A1" w:rsidRDefault="00E354D1" w:rsidP="00A96187">
      <w:pPr>
        <w:pStyle w:val="BodyText"/>
      </w:pPr>
      <w:bookmarkStart w:id="12" w:name="_Toc210309816"/>
      <w:r>
        <w:t xml:space="preserve">For 6G we </w:t>
      </w:r>
      <w:r w:rsidR="00523A70">
        <w:t>have</w:t>
      </w:r>
      <w:r>
        <w:t xml:space="preserve"> </w:t>
      </w:r>
      <w:r w:rsidR="00166A55">
        <w:t xml:space="preserve">investigated the possibility </w:t>
      </w:r>
      <w:r w:rsidR="007251F8">
        <w:t>to</w:t>
      </w:r>
      <w:r w:rsidR="00640E26">
        <w:t xml:space="preserve"> replace the dedicated SR resource by a small</w:t>
      </w:r>
      <w:r w:rsidR="00FF326D">
        <w:t>,</w:t>
      </w:r>
      <w:r w:rsidR="00640E26">
        <w:t xml:space="preserve"> but frequently recurring </w:t>
      </w:r>
      <w:r w:rsidR="00AC27DE">
        <w:t xml:space="preserve">PUSCH </w:t>
      </w:r>
      <w:r w:rsidR="00640E26">
        <w:t>allocation shared by many/all UEs</w:t>
      </w:r>
      <w:r w:rsidR="00E72DCD">
        <w:t xml:space="preserve"> in a cell</w:t>
      </w:r>
      <w:r w:rsidR="00640E26">
        <w:t xml:space="preserve">. </w:t>
      </w:r>
      <w:r w:rsidR="00FE2A70">
        <w:t xml:space="preserve">When a UE has </w:t>
      </w:r>
      <w:r w:rsidR="009B1821">
        <w:t xml:space="preserve">available </w:t>
      </w:r>
      <w:r w:rsidR="00E2523A">
        <w:t xml:space="preserve">UL data </w:t>
      </w:r>
      <w:r w:rsidR="00FE2A70">
        <w:t>but</w:t>
      </w:r>
      <w:r w:rsidR="00E2523A">
        <w:t xml:space="preserve"> no </w:t>
      </w:r>
      <w:r w:rsidR="00FE2A70">
        <w:t>valid</w:t>
      </w:r>
      <w:r w:rsidR="00E2523A">
        <w:t>/expected</w:t>
      </w:r>
      <w:r w:rsidR="00FE2A70">
        <w:t xml:space="preserve"> grant</w:t>
      </w:r>
      <w:r w:rsidR="00537E35">
        <w:t>, the UE send</w:t>
      </w:r>
      <w:r w:rsidR="00DD6410">
        <w:t>s</w:t>
      </w:r>
      <w:r w:rsidR="00537E35">
        <w:t xml:space="preserve"> a BSR</w:t>
      </w:r>
      <w:r w:rsidR="000A2D02">
        <w:t xml:space="preserve"> and </w:t>
      </w:r>
      <w:r w:rsidR="00DD6410">
        <w:t>its</w:t>
      </w:r>
      <w:r w:rsidR="000A2D02">
        <w:t xml:space="preserve"> </w:t>
      </w:r>
      <w:r w:rsidR="00F83711">
        <w:t>identity (</w:t>
      </w:r>
      <w:r w:rsidR="00FC73C3">
        <w:t xml:space="preserve">e.g. </w:t>
      </w:r>
      <w:r w:rsidR="000A2D02">
        <w:t>C-RNTI</w:t>
      </w:r>
      <w:r w:rsidR="00F83711">
        <w:t>)</w:t>
      </w:r>
      <w:r w:rsidR="00537E35">
        <w:t xml:space="preserve"> on the shared PUSCH resource in a contention</w:t>
      </w:r>
      <w:r w:rsidR="008B4D94">
        <w:t>-</w:t>
      </w:r>
      <w:r w:rsidR="00537E35">
        <w:t xml:space="preserve">based manner. </w:t>
      </w:r>
      <w:r w:rsidR="008B4D94">
        <w:t xml:space="preserve">This eliminates the waiting time for the SR resource and one </w:t>
      </w:r>
      <w:proofErr w:type="spellStart"/>
      <w:r w:rsidR="008B4D94">
        <w:t>Uu</w:t>
      </w:r>
      <w:proofErr w:type="spellEnd"/>
      <w:r w:rsidR="008B4D94">
        <w:t xml:space="preserve"> round trip time. </w:t>
      </w:r>
      <w:r w:rsidR="0028435A">
        <w:t xml:space="preserve">A robust MCS minimizes decoding errors while leaving enough room for a detailed BSR even on a </w:t>
      </w:r>
      <w:r w:rsidR="00A624ED">
        <w:t xml:space="preserve">small PUSCH allocation (1-2 </w:t>
      </w:r>
      <w:r w:rsidR="0028435A">
        <w:t>PRB</w:t>
      </w:r>
      <w:r w:rsidR="00A624ED">
        <w:t>)</w:t>
      </w:r>
      <w:r w:rsidR="0028435A">
        <w:t xml:space="preserve">. </w:t>
      </w:r>
      <w:r w:rsidR="00027257">
        <w:t xml:space="preserve">Due to the </w:t>
      </w:r>
      <w:r w:rsidR="00837744">
        <w:t>sparse</w:t>
      </w:r>
      <w:r w:rsidR="00027257">
        <w:t xml:space="preserve"> utilization</w:t>
      </w:r>
      <w:r w:rsidR="00441C08">
        <w:t>,</w:t>
      </w:r>
      <w:r w:rsidR="00027257">
        <w:t xml:space="preserve"> collisions are found to be rare. Even if </w:t>
      </w:r>
      <w:r w:rsidR="00C572FD">
        <w:t>collisions</w:t>
      </w:r>
      <w:r w:rsidR="00027257">
        <w:t xml:space="preserve"> occur, random </w:t>
      </w:r>
      <w:r w:rsidR="00C572FD">
        <w:t xml:space="preserve">DMRS </w:t>
      </w:r>
      <w:r w:rsidR="00027257">
        <w:t xml:space="preserve">selection </w:t>
      </w:r>
      <w:r w:rsidR="00C572FD">
        <w:t xml:space="preserve">from a </w:t>
      </w:r>
      <w:r w:rsidR="00027257">
        <w:t xml:space="preserve">small set of </w:t>
      </w:r>
      <w:r w:rsidR="00C572FD">
        <w:t xml:space="preserve">configured </w:t>
      </w:r>
      <w:r w:rsidR="00027257">
        <w:t xml:space="preserve">DMRS sequences can help the gNB to decode at least some of the </w:t>
      </w:r>
      <w:r w:rsidR="00C572FD">
        <w:t xml:space="preserve">colliding </w:t>
      </w:r>
      <w:r w:rsidR="0028435A">
        <w:t>PUSCH</w:t>
      </w:r>
      <w:r w:rsidR="00C572FD">
        <w:t xml:space="preserve">s anyway. </w:t>
      </w:r>
      <w:r w:rsidR="005F5253">
        <w:t xml:space="preserve">UEs that don’t get a timely response should re-attempt the BSR transmissions - similarly to NR’s SR retransmissions. </w:t>
      </w:r>
      <w:bookmarkEnd w:id="12"/>
    </w:p>
    <w:p w14:paraId="3809D632" w14:textId="7A4D7044" w:rsidR="00BA77A8" w:rsidRDefault="005F5253" w:rsidP="00A96187">
      <w:pPr>
        <w:pStyle w:val="BodyText"/>
      </w:pPr>
      <w:r>
        <w:t xml:space="preserve">Simulations with realistic </w:t>
      </w:r>
      <w:r w:rsidR="000E6158">
        <w:t xml:space="preserve">channel-, protocol- and </w:t>
      </w:r>
      <w:r>
        <w:t>traffic</w:t>
      </w:r>
      <w:r w:rsidR="000E6158">
        <w:t>-</w:t>
      </w:r>
      <w:r>
        <w:t xml:space="preserve">models revealed that </w:t>
      </w:r>
      <w:r w:rsidR="00AB476D">
        <w:t xml:space="preserve">sending BSRs on a </w:t>
      </w:r>
      <w:r>
        <w:t xml:space="preserve">contention based PUSCH </w:t>
      </w:r>
      <w:r w:rsidR="00AB476D">
        <w:t xml:space="preserve">improves the performance of UL- and DL heavy applications by reducing the UL latency </w:t>
      </w:r>
      <w:r w:rsidR="007F257E">
        <w:t xml:space="preserve">and by </w:t>
      </w:r>
      <w:r w:rsidR="00AB476D">
        <w:t xml:space="preserve">consuming fewer UL resources than </w:t>
      </w:r>
      <w:r w:rsidR="000E6158">
        <w:t>dedicated</w:t>
      </w:r>
      <w:r w:rsidR="007F257E">
        <w:t xml:space="preserve"> SR resources on PUCCH. </w:t>
      </w:r>
      <w:r w:rsidR="0000787C">
        <w:t xml:space="preserve">This </w:t>
      </w:r>
      <w:r w:rsidR="00A40071">
        <w:t>was the case for both low and high system load</w:t>
      </w:r>
      <w:r w:rsidR="009A2CC7">
        <w:t xml:space="preserve">, i.e., the contention based PUSCH scaled better with increasing load than dedicated SR resources. </w:t>
      </w:r>
      <w:r w:rsidR="00C6206C">
        <w:t xml:space="preserve">Furthermore, the gNB’s (blind) decoding effort can be kept reasonably low </w:t>
      </w:r>
      <w:r w:rsidR="00D94D6C">
        <w:t xml:space="preserve">since all UEs use </w:t>
      </w:r>
      <w:r w:rsidR="007F257E">
        <w:t xml:space="preserve">the same small set of DMRS </w:t>
      </w:r>
      <w:r w:rsidR="00A945AF">
        <w:t>sequences</w:t>
      </w:r>
      <w:r w:rsidR="007F257E">
        <w:t>.</w:t>
      </w:r>
      <w:r w:rsidR="001028DA">
        <w:t xml:space="preserve"> </w:t>
      </w:r>
    </w:p>
    <w:p w14:paraId="778872FE" w14:textId="1D96D1A0" w:rsidR="005F5253" w:rsidRPr="00D558D1" w:rsidRDefault="001028DA" w:rsidP="00BA77A8">
      <w:pPr>
        <w:pStyle w:val="Observation"/>
        <w:rPr>
          <w:rFonts w:cs="Arial"/>
        </w:rPr>
      </w:pPr>
      <w:bookmarkStart w:id="13" w:name="_Toc210403439"/>
      <w:r>
        <w:t xml:space="preserve">It is favourable in terms </w:t>
      </w:r>
      <w:r w:rsidR="00D94D6C">
        <w:t>of latency</w:t>
      </w:r>
      <w:r w:rsidR="00B365D9">
        <w:t xml:space="preserve">, </w:t>
      </w:r>
      <w:r w:rsidR="00D94D6C">
        <w:t xml:space="preserve">performance </w:t>
      </w:r>
      <w:r w:rsidR="00B365D9">
        <w:t xml:space="preserve">and system capacity </w:t>
      </w:r>
      <w:r w:rsidR="00D94D6C">
        <w:t xml:space="preserve">if UEs send </w:t>
      </w:r>
      <w:r w:rsidR="00DD000C">
        <w:t xml:space="preserve">their </w:t>
      </w:r>
      <w:r w:rsidR="00B51FBE">
        <w:t xml:space="preserve">BSRs </w:t>
      </w:r>
      <w:r w:rsidR="00D94D6C">
        <w:t xml:space="preserve">on a frequently recurring </w:t>
      </w:r>
      <w:r w:rsidR="00B51FBE">
        <w:t>PUSCH</w:t>
      </w:r>
      <w:r w:rsidR="006E1CD5">
        <w:t xml:space="preserve"> in a contention</w:t>
      </w:r>
      <w:r w:rsidR="00A170AA">
        <w:t>-</w:t>
      </w:r>
      <w:r w:rsidR="006E1CD5">
        <w:t>based fashion</w:t>
      </w:r>
      <w:r w:rsidR="00A170AA">
        <w:t xml:space="preserve"> </w:t>
      </w:r>
      <w:r w:rsidR="003E4448">
        <w:t xml:space="preserve">compared </w:t>
      </w:r>
      <w:r w:rsidR="00A170AA">
        <w:t>to NR’s traditional two-step SR+BSR</w:t>
      </w:r>
      <w:r w:rsidR="006E1CD5">
        <w:t>.</w:t>
      </w:r>
      <w:bookmarkEnd w:id="13"/>
      <w:r w:rsidR="006E1CD5">
        <w:t xml:space="preserve"> </w:t>
      </w:r>
    </w:p>
    <w:p w14:paraId="45DDE4BF" w14:textId="7E385C9B" w:rsidR="006D54A1" w:rsidRPr="00A96187" w:rsidRDefault="00365B27" w:rsidP="006D54A1">
      <w:pPr>
        <w:pStyle w:val="Proposal"/>
      </w:pPr>
      <w:bookmarkStart w:id="14" w:name="_Toc210309817"/>
      <w:bookmarkStart w:id="15" w:name="_Toc210403447"/>
      <w:r>
        <w:rPr>
          <w:rFonts w:cs="Arial"/>
        </w:rPr>
        <w:t>S</w:t>
      </w:r>
      <w:r w:rsidR="006D54A1" w:rsidRPr="00A96187">
        <w:rPr>
          <w:rFonts w:cs="Arial"/>
        </w:rPr>
        <w:t xml:space="preserve">tudy </w:t>
      </w:r>
      <w:r w:rsidR="00FC7680">
        <w:rPr>
          <w:rFonts w:cs="Arial"/>
        </w:rPr>
        <w:t xml:space="preserve">means </w:t>
      </w:r>
      <w:r w:rsidR="006D54A1" w:rsidRPr="00A96187">
        <w:rPr>
          <w:rFonts w:cs="Arial"/>
        </w:rPr>
        <w:t xml:space="preserve">to reduce latency and improve accuracy for </w:t>
      </w:r>
      <w:r w:rsidRPr="00A96187">
        <w:rPr>
          <w:rFonts w:cs="Arial"/>
        </w:rPr>
        <w:t>uplink buffer information reporting</w:t>
      </w:r>
      <w:r w:rsidR="004012A6">
        <w:rPr>
          <w:rFonts w:cs="Arial"/>
        </w:rPr>
        <w:t xml:space="preserve"> </w:t>
      </w:r>
      <w:r w:rsidR="00FC7680">
        <w:rPr>
          <w:rFonts w:cs="Arial"/>
        </w:rPr>
        <w:t xml:space="preserve">and thereby </w:t>
      </w:r>
      <w:r w:rsidR="004012A6">
        <w:rPr>
          <w:rFonts w:cs="Arial"/>
        </w:rPr>
        <w:t xml:space="preserve">decrease latency and </w:t>
      </w:r>
      <w:r w:rsidR="00562EFA">
        <w:rPr>
          <w:rFonts w:cs="Arial"/>
        </w:rPr>
        <w:t xml:space="preserve">enhance e2e </w:t>
      </w:r>
      <w:r w:rsidR="004012A6">
        <w:rPr>
          <w:rFonts w:cs="Arial"/>
        </w:rPr>
        <w:t>performance</w:t>
      </w:r>
      <w:r w:rsidR="006D54A1" w:rsidRPr="00A96187">
        <w:t>.</w:t>
      </w:r>
      <w:bookmarkEnd w:id="14"/>
      <w:bookmarkEnd w:id="15"/>
    </w:p>
    <w:p w14:paraId="42E345C6" w14:textId="41006409" w:rsidR="00E73219" w:rsidRDefault="006D54A1" w:rsidP="00461061">
      <w:pPr>
        <w:pStyle w:val="BodyText"/>
        <w:rPr>
          <w:rFonts w:cs="Arial"/>
        </w:rPr>
      </w:pPr>
      <w:r w:rsidRPr="00461061">
        <w:t>An</w:t>
      </w:r>
      <w:r w:rsidR="007B1FB2">
        <w:t>other</w:t>
      </w:r>
      <w:r w:rsidRPr="005919C7">
        <w:rPr>
          <w:rFonts w:cs="Arial"/>
        </w:rPr>
        <w:t xml:space="preserve"> important aspect </w:t>
      </w:r>
      <w:r w:rsidR="00764CB4">
        <w:rPr>
          <w:rFonts w:cs="Arial"/>
        </w:rPr>
        <w:t>for</w:t>
      </w:r>
      <w:r w:rsidRPr="005919C7">
        <w:rPr>
          <w:rFonts w:cs="Arial"/>
        </w:rPr>
        <w:t xml:space="preserve"> improving uplink QoE and enabling differentiated connectivity </w:t>
      </w:r>
      <w:r w:rsidR="00187C57">
        <w:rPr>
          <w:rFonts w:cs="Arial"/>
        </w:rPr>
        <w:t xml:space="preserve">as part of the uplink scheduling framework </w:t>
      </w:r>
      <w:r w:rsidRPr="005919C7">
        <w:rPr>
          <w:rFonts w:cs="Arial"/>
        </w:rPr>
        <w:t>is the Logical Channel Prioritization (LCP) procedure</w:t>
      </w:r>
      <w:r w:rsidRPr="001C245F">
        <w:rPr>
          <w:rFonts w:cs="Arial"/>
        </w:rPr>
        <w:t xml:space="preserve">. </w:t>
      </w:r>
      <w:r w:rsidR="007D267D">
        <w:rPr>
          <w:rFonts w:cs="Arial"/>
        </w:rPr>
        <w:t xml:space="preserve">These </w:t>
      </w:r>
      <w:r w:rsidR="00764CB4">
        <w:rPr>
          <w:rFonts w:cs="Arial"/>
        </w:rPr>
        <w:t>i</w:t>
      </w:r>
      <w:r w:rsidR="00C50ABA">
        <w:rPr>
          <w:rFonts w:cs="Arial"/>
        </w:rPr>
        <w:t xml:space="preserve">mprovements </w:t>
      </w:r>
      <w:r w:rsidR="00081FFA" w:rsidRPr="001C245F">
        <w:rPr>
          <w:rFonts w:cs="Arial"/>
        </w:rPr>
        <w:t>become</w:t>
      </w:r>
      <w:r w:rsidRPr="001C245F">
        <w:rPr>
          <w:rFonts w:cs="Arial"/>
        </w:rPr>
        <w:t xml:space="preserve"> even more important in the 6G timeframe, where </w:t>
      </w:r>
      <w:r w:rsidR="007D267D">
        <w:rPr>
          <w:rFonts w:cs="Arial"/>
        </w:rPr>
        <w:t xml:space="preserve">UEs are expected to handle a growing mix of </w:t>
      </w:r>
      <w:r w:rsidRPr="001C245F">
        <w:rPr>
          <w:rFonts w:cs="Arial"/>
        </w:rPr>
        <w:t>concurrent MBB, rate adaptive and delay-sensitive services</w:t>
      </w:r>
      <w:r w:rsidR="00540474">
        <w:rPr>
          <w:rFonts w:cs="Arial"/>
        </w:rPr>
        <w:t xml:space="preserve"> simultaneously</w:t>
      </w:r>
      <w:r w:rsidR="009C1DED">
        <w:rPr>
          <w:rFonts w:cs="Arial"/>
        </w:rPr>
        <w:t xml:space="preserve"> – a trend that we observe recently already in 5G</w:t>
      </w:r>
      <w:r>
        <w:rPr>
          <w:rFonts w:cs="Arial"/>
        </w:rPr>
        <w:t xml:space="preserve">. </w:t>
      </w:r>
    </w:p>
    <w:p w14:paraId="00549A29" w14:textId="108CC5F9" w:rsidR="006D54A1" w:rsidRPr="006D54A1" w:rsidRDefault="00011F52" w:rsidP="00820DC3">
      <w:pPr>
        <w:pStyle w:val="BodyText"/>
        <w:rPr>
          <w:rFonts w:cs="Arial"/>
        </w:rPr>
      </w:pPr>
      <w:r>
        <w:rPr>
          <w:rFonts w:cs="Arial"/>
        </w:rPr>
        <w:t xml:space="preserve">In such configurations we </w:t>
      </w:r>
      <w:r w:rsidR="006D54A1" w:rsidRPr="005919C7">
        <w:rPr>
          <w:rFonts w:cs="Arial"/>
        </w:rPr>
        <w:t>not</w:t>
      </w:r>
      <w:r>
        <w:rPr>
          <w:rFonts w:cs="Arial"/>
        </w:rPr>
        <w:t>ic</w:t>
      </w:r>
      <w:r w:rsidR="006D54A1" w:rsidRPr="005919C7">
        <w:rPr>
          <w:rFonts w:cs="Arial"/>
        </w:rPr>
        <w:t>ed</w:t>
      </w:r>
      <w:r>
        <w:rPr>
          <w:rFonts w:cs="Arial"/>
        </w:rPr>
        <w:t xml:space="preserve"> that</w:t>
      </w:r>
      <w:r w:rsidR="006D54A1" w:rsidRPr="005919C7">
        <w:rPr>
          <w:rFonts w:cs="Arial"/>
        </w:rPr>
        <w:t xml:space="preserve"> the legacy token bucket model suffers from performance issues, with Logical Channel (LCH) starvation being </w:t>
      </w:r>
      <w:r w:rsidR="005214A9">
        <w:rPr>
          <w:rFonts w:cs="Arial"/>
        </w:rPr>
        <w:t xml:space="preserve">one of the important </w:t>
      </w:r>
      <w:r w:rsidR="006D54A1" w:rsidRPr="005919C7">
        <w:rPr>
          <w:rFonts w:cs="Arial"/>
        </w:rPr>
        <w:t>concern</w:t>
      </w:r>
      <w:r w:rsidR="005214A9">
        <w:rPr>
          <w:rFonts w:cs="Arial"/>
        </w:rPr>
        <w:t>s</w:t>
      </w:r>
      <w:r w:rsidR="006D54A1" w:rsidRPr="005919C7">
        <w:rPr>
          <w:rFonts w:cs="Arial"/>
        </w:rPr>
        <w:t xml:space="preserve">. </w:t>
      </w:r>
      <w:r w:rsidR="006D54A1" w:rsidRPr="00461061">
        <w:t>Complete or partial starvation can render applications on the affected LCHs unusable.</w:t>
      </w:r>
      <w:r w:rsidR="006B392E">
        <w:t xml:space="preserve"> </w:t>
      </w:r>
      <w:r w:rsidR="006D54A1" w:rsidRPr="006D54A1">
        <w:rPr>
          <w:rFonts w:cs="Arial"/>
        </w:rPr>
        <w:t xml:space="preserve">LCP configurations are designed to avoid starvation, often set a smaller Prioritized Bit Rate (PBR) on the highest priority LCH. This reduces flexibility and loss of fine-grained control over specific QoS characteristics, impacting QoE. </w:t>
      </w:r>
      <w:r w:rsidR="006D54A1" w:rsidRPr="00461061">
        <w:t>T</w:t>
      </w:r>
      <w:r w:rsidR="006D54A1" w:rsidRPr="006F0AAA">
        <w:rPr>
          <w:rFonts w:cs="Arial"/>
        </w:rPr>
        <w:t>hese limitations in LCP configuration result in inefficient resource distribution among LCHs and can cause misalignment with the intended gNB</w:t>
      </w:r>
      <w:r w:rsidR="00650EF9" w:rsidRPr="006F0AAA">
        <w:rPr>
          <w:rFonts w:cs="Arial"/>
        </w:rPr>
        <w:t xml:space="preserve"> </w:t>
      </w:r>
      <w:r w:rsidR="00650EF9" w:rsidRPr="00202777">
        <w:rPr>
          <w:rFonts w:cs="Arial"/>
        </w:rPr>
        <w:t>uplink</w:t>
      </w:r>
      <w:r w:rsidR="006D54A1" w:rsidRPr="00202777">
        <w:rPr>
          <w:rFonts w:cs="Arial"/>
        </w:rPr>
        <w:t xml:space="preserve"> </w:t>
      </w:r>
      <w:r w:rsidR="006D54A1" w:rsidRPr="006F0AAA">
        <w:rPr>
          <w:rFonts w:cs="Arial"/>
        </w:rPr>
        <w:t xml:space="preserve">scheduling strategy. </w:t>
      </w:r>
    </w:p>
    <w:p w14:paraId="07EB78DA" w14:textId="429DD73B" w:rsidR="009D43A8" w:rsidRPr="006D54A1" w:rsidRDefault="009D43A8" w:rsidP="00820DC3">
      <w:pPr>
        <w:pStyle w:val="BodyText"/>
        <w:rPr>
          <w:rFonts w:cs="Arial"/>
        </w:rPr>
      </w:pPr>
      <w:r>
        <w:rPr>
          <w:rFonts w:cs="Arial"/>
        </w:rPr>
        <w:lastRenderedPageBreak/>
        <w:t>Further, the requirement</w:t>
      </w:r>
      <w:r w:rsidR="00F55D56">
        <w:rPr>
          <w:rFonts w:cs="Arial"/>
        </w:rPr>
        <w:t>s</w:t>
      </w:r>
      <w:r w:rsidR="00C50ABA">
        <w:rPr>
          <w:rFonts w:cs="Arial"/>
        </w:rPr>
        <w:t xml:space="preserve"> </w:t>
      </w:r>
      <w:r w:rsidR="00F55D56">
        <w:rPr>
          <w:rFonts w:cs="Arial"/>
        </w:rPr>
        <w:t>of the application’s traffic are dynamic i.e., changes over time depending on factors like network conditions, activity patter</w:t>
      </w:r>
      <w:r w:rsidR="003A33D0">
        <w:rPr>
          <w:rFonts w:cs="Arial"/>
        </w:rPr>
        <w:t>n</w:t>
      </w:r>
      <w:r w:rsidR="00F55D56">
        <w:rPr>
          <w:rFonts w:cs="Arial"/>
        </w:rPr>
        <w:t>s and the nature of the service itself. Such variability can lead to different requirements in bit rate, latency and Q</w:t>
      </w:r>
      <w:r w:rsidR="001A7350">
        <w:rPr>
          <w:rFonts w:cs="Arial"/>
        </w:rPr>
        <w:t>o</w:t>
      </w:r>
      <w:r w:rsidR="00F55D56">
        <w:rPr>
          <w:rFonts w:cs="Arial"/>
        </w:rPr>
        <w:t xml:space="preserve">S expectations </w:t>
      </w:r>
      <w:r w:rsidR="001A7350">
        <w:rPr>
          <w:rFonts w:cs="Arial"/>
        </w:rPr>
        <w:t>over</w:t>
      </w:r>
      <w:r w:rsidR="00F55D56">
        <w:rPr>
          <w:rFonts w:cs="Arial"/>
        </w:rPr>
        <w:t xml:space="preserve"> the </w:t>
      </w:r>
      <w:r w:rsidR="001A7350">
        <w:rPr>
          <w:rFonts w:cs="Arial"/>
        </w:rPr>
        <w:t xml:space="preserve">application’s operational phase. </w:t>
      </w:r>
      <w:r w:rsidR="009E62B8">
        <w:rPr>
          <w:rFonts w:cs="Arial"/>
        </w:rPr>
        <w:t>However, g</w:t>
      </w:r>
      <w:r w:rsidR="00126829">
        <w:rPr>
          <w:rFonts w:cs="Arial"/>
        </w:rPr>
        <w:t xml:space="preserve">iven the </w:t>
      </w:r>
      <w:r w:rsidR="009E62B8">
        <w:rPr>
          <w:rFonts w:cs="Arial"/>
        </w:rPr>
        <w:t>largely</w:t>
      </w:r>
      <w:r w:rsidR="00126829">
        <w:rPr>
          <w:rFonts w:cs="Arial"/>
        </w:rPr>
        <w:t xml:space="preserve"> stat</w:t>
      </w:r>
      <w:r w:rsidR="002B4A27">
        <w:rPr>
          <w:rFonts w:cs="Arial"/>
        </w:rPr>
        <w:t>ic</w:t>
      </w:r>
      <w:r w:rsidR="00126829">
        <w:rPr>
          <w:rFonts w:cs="Arial"/>
        </w:rPr>
        <w:t xml:space="preserve"> nature of the LCP configuration</w:t>
      </w:r>
      <w:r w:rsidR="009E62B8">
        <w:rPr>
          <w:rFonts w:cs="Arial"/>
        </w:rPr>
        <w:t>,</w:t>
      </w:r>
      <w:r w:rsidR="00126829">
        <w:rPr>
          <w:rFonts w:cs="Arial"/>
        </w:rPr>
        <w:t xml:space="preserve"> the </w:t>
      </w:r>
      <w:r w:rsidR="009E62B8">
        <w:rPr>
          <w:rFonts w:cs="Arial"/>
        </w:rPr>
        <w:t>legacy</w:t>
      </w:r>
      <w:r w:rsidR="00126829">
        <w:rPr>
          <w:rFonts w:cs="Arial"/>
        </w:rPr>
        <w:t xml:space="preserve"> uplink scheduling framework cannot </w:t>
      </w:r>
      <w:r w:rsidR="009C2FD3">
        <w:rPr>
          <w:rFonts w:cs="Arial"/>
        </w:rPr>
        <w:t>accommodate</w:t>
      </w:r>
      <w:r w:rsidR="00126829">
        <w:rPr>
          <w:rFonts w:cs="Arial"/>
        </w:rPr>
        <w:t xml:space="preserve"> such </w:t>
      </w:r>
      <w:r w:rsidR="009C2FD3">
        <w:rPr>
          <w:rFonts w:cs="Arial"/>
        </w:rPr>
        <w:t>changes often leading to suboptimal</w:t>
      </w:r>
      <w:r w:rsidR="009E62B8">
        <w:rPr>
          <w:rFonts w:cs="Arial"/>
        </w:rPr>
        <w:t xml:space="preserve"> resource allocation</w:t>
      </w:r>
      <w:r w:rsidR="007A08DA">
        <w:rPr>
          <w:rFonts w:cs="Arial"/>
        </w:rPr>
        <w:t>.</w:t>
      </w:r>
      <w:r w:rsidR="009E62B8">
        <w:rPr>
          <w:rFonts w:cs="Arial"/>
        </w:rPr>
        <w:t xml:space="preserve">   </w:t>
      </w:r>
      <w:r w:rsidR="00F130CA">
        <w:rPr>
          <w:rFonts w:cs="Arial"/>
        </w:rPr>
        <w:t xml:space="preserve"> </w:t>
      </w:r>
    </w:p>
    <w:p w14:paraId="5BA0EA7E" w14:textId="70B9B9FC" w:rsidR="006D54A1" w:rsidRPr="00A96187" w:rsidRDefault="006D54A1" w:rsidP="006D54A1">
      <w:pPr>
        <w:jc w:val="both"/>
        <w:rPr>
          <w:rFonts w:ascii="Arial" w:hAnsi="Arial" w:cs="Arial"/>
        </w:rPr>
      </w:pPr>
      <w:r w:rsidRPr="00A96187">
        <w:rPr>
          <w:rFonts w:ascii="Arial" w:hAnsi="Arial" w:cs="Arial"/>
        </w:rPr>
        <w:t xml:space="preserve">For delay-sensitive traffic such as XR, video streaming, and cloud gaming — which require stringent latency control and rate enforcement — efficient uplink scheduling is essential for maximizing system capacity. This need was recognized in the 3GPP Rel-19 XR WI, which </w:t>
      </w:r>
      <w:r w:rsidR="00E53103" w:rsidRPr="00A96187">
        <w:rPr>
          <w:rFonts w:ascii="Arial" w:hAnsi="Arial" w:cs="Arial"/>
        </w:rPr>
        <w:t xml:space="preserve">for example also </w:t>
      </w:r>
      <w:r w:rsidRPr="00A96187">
        <w:rPr>
          <w:rFonts w:ascii="Arial" w:hAnsi="Arial" w:cs="Arial"/>
        </w:rPr>
        <w:t xml:space="preserve">highlighted limitations of the legacy LCP and the need for </w:t>
      </w:r>
      <w:r w:rsidR="00733406" w:rsidRPr="00A96187">
        <w:rPr>
          <w:rFonts w:ascii="Arial" w:hAnsi="Arial" w:cs="Arial"/>
        </w:rPr>
        <w:t xml:space="preserve">an </w:t>
      </w:r>
      <w:r w:rsidR="00875EDC" w:rsidRPr="005919C7">
        <w:rPr>
          <w:rFonts w:ascii="Arial" w:hAnsi="Arial" w:cs="Arial"/>
        </w:rPr>
        <w:t>evol</w:t>
      </w:r>
      <w:r w:rsidR="00875EDC">
        <w:rPr>
          <w:rFonts w:ascii="Arial" w:hAnsi="Arial" w:cs="Arial"/>
        </w:rPr>
        <w:t>ved</w:t>
      </w:r>
      <w:r w:rsidR="00875EDC" w:rsidRPr="00A96187">
        <w:rPr>
          <w:rFonts w:ascii="Arial" w:hAnsi="Arial" w:cs="Arial"/>
        </w:rPr>
        <w:t xml:space="preserve"> framework</w:t>
      </w:r>
      <w:r w:rsidR="00D00437" w:rsidRPr="00A96187">
        <w:rPr>
          <w:rFonts w:ascii="Arial" w:hAnsi="Arial" w:cs="Arial"/>
        </w:rPr>
        <w:t xml:space="preserve"> for more fine-grained control of uplink logical channel scheduling</w:t>
      </w:r>
      <w:r w:rsidRPr="00A96187">
        <w:rPr>
          <w:rFonts w:ascii="Arial" w:hAnsi="Arial" w:cs="Arial"/>
        </w:rPr>
        <w:t xml:space="preserve">. </w:t>
      </w:r>
    </w:p>
    <w:p w14:paraId="685B2E74" w14:textId="0C3FF827" w:rsidR="00F80E1F" w:rsidRDefault="00F80E1F" w:rsidP="00F80E1F">
      <w:pPr>
        <w:pStyle w:val="Observation"/>
        <w:rPr>
          <w:rFonts w:cs="Arial"/>
        </w:rPr>
      </w:pPr>
      <w:bookmarkStart w:id="16" w:name="_Toc210403440"/>
      <w:r>
        <w:t xml:space="preserve">Legacy LCP procedure leads to LCH starvation, inefficiency and inability to adapt to dynamic </w:t>
      </w:r>
      <w:r w:rsidR="0025199B">
        <w:t xml:space="preserve">traffic </w:t>
      </w:r>
      <w:r>
        <w:t>requirements and delay-sensitive traffic.</w:t>
      </w:r>
      <w:bookmarkEnd w:id="16"/>
      <w:r>
        <w:t xml:space="preserve"> </w:t>
      </w:r>
    </w:p>
    <w:p w14:paraId="4750D60A" w14:textId="17E4FCF0" w:rsidR="006D54A1" w:rsidRPr="00A96187" w:rsidRDefault="00AC40D0" w:rsidP="006D54A1">
      <w:pPr>
        <w:jc w:val="both"/>
        <w:rPr>
          <w:rFonts w:ascii="Arial" w:hAnsi="Arial" w:cs="Arial"/>
        </w:rPr>
      </w:pPr>
      <w:r>
        <w:rPr>
          <w:rFonts w:ascii="Arial" w:hAnsi="Arial" w:cs="Arial"/>
        </w:rPr>
        <w:t>Thus,</w:t>
      </w:r>
      <w:r w:rsidR="00D00437" w:rsidRPr="00A96187">
        <w:rPr>
          <w:rFonts w:ascii="Arial" w:hAnsi="Arial" w:cs="Arial"/>
        </w:rPr>
        <w:t xml:space="preserve"> </w:t>
      </w:r>
      <w:r w:rsidR="00D00437">
        <w:rPr>
          <w:rFonts w:ascii="Arial" w:hAnsi="Arial" w:cs="Arial"/>
        </w:rPr>
        <w:t>a</w:t>
      </w:r>
      <w:r w:rsidR="006D54A1" w:rsidRPr="005919C7">
        <w:rPr>
          <w:rFonts w:ascii="Arial" w:hAnsi="Arial" w:cs="Arial"/>
        </w:rPr>
        <w:t>n</w:t>
      </w:r>
      <w:r w:rsidR="006D54A1" w:rsidRPr="00A96187">
        <w:rPr>
          <w:rFonts w:ascii="Arial" w:hAnsi="Arial" w:cs="Arial"/>
        </w:rPr>
        <w:t xml:space="preserve"> evolved framework should ensure that all configured LCHs maintain acceptable QoE levels for their respective applications or services, collectively balancing priorities rather than applying uniform or overly strict treatment to each channel.</w:t>
      </w:r>
      <w:r w:rsidR="00263BEB" w:rsidRPr="00A96187">
        <w:rPr>
          <w:rFonts w:ascii="Arial" w:hAnsi="Arial" w:cs="Arial"/>
        </w:rPr>
        <w:t xml:space="preserve"> Another important aspect for scheduling is how to align the gNB scheduling strategy and UE resource split. </w:t>
      </w:r>
    </w:p>
    <w:p w14:paraId="4CEA6823" w14:textId="66FFC381" w:rsidR="005B2D2A" w:rsidRDefault="005B2D2A" w:rsidP="005B2D2A">
      <w:pPr>
        <w:pStyle w:val="Proposal"/>
      </w:pPr>
      <w:bookmarkStart w:id="17" w:name="_Toc210309818"/>
      <w:bookmarkStart w:id="18" w:name="_Toc210403448"/>
      <w:r>
        <w:rPr>
          <w:rFonts w:cs="Arial"/>
        </w:rPr>
        <w:t>Study uplink scheduling framework to ensure QoE fairness with fine-grained control over QoS characteristics among LCH(s).</w:t>
      </w:r>
      <w:bookmarkEnd w:id="18"/>
      <w:r>
        <w:rPr>
          <w:rFonts w:cs="Arial"/>
        </w:rPr>
        <w:t xml:space="preserve"> </w:t>
      </w:r>
    </w:p>
    <w:bookmarkEnd w:id="17"/>
    <w:p w14:paraId="03D76018" w14:textId="533B81B8" w:rsidR="00B5523E" w:rsidRPr="00A96187" w:rsidRDefault="008D326C" w:rsidP="00A96187">
      <w:pPr>
        <w:pStyle w:val="Heading2"/>
        <w:rPr>
          <w:lang w:eastAsia="zh-CN"/>
        </w:rPr>
      </w:pPr>
      <w:r w:rsidRPr="00A96187">
        <w:rPr>
          <w:lang w:eastAsia="zh-CN"/>
        </w:rPr>
        <w:t>2.</w:t>
      </w:r>
      <w:r w:rsidR="005C60B2">
        <w:rPr>
          <w:lang w:eastAsia="zh-CN"/>
        </w:rPr>
        <w:t>3</w:t>
      </w:r>
      <w:r w:rsidR="00E17205" w:rsidRPr="00A96187">
        <w:rPr>
          <w:lang w:eastAsia="zh-CN"/>
        </w:rPr>
        <w:t xml:space="preserve"> </w:t>
      </w:r>
      <w:r w:rsidR="00FD627E" w:rsidRPr="00A96187">
        <w:tab/>
      </w:r>
      <w:r w:rsidR="00B5523E" w:rsidRPr="00A96187">
        <w:rPr>
          <w:lang w:eastAsia="zh-CN"/>
        </w:rPr>
        <w:t xml:space="preserve">HARQ </w:t>
      </w:r>
      <w:r w:rsidR="00264325" w:rsidRPr="00A96187">
        <w:rPr>
          <w:lang w:eastAsia="zh-CN"/>
        </w:rPr>
        <w:t xml:space="preserve">and </w:t>
      </w:r>
      <w:r w:rsidR="00BB549C">
        <w:rPr>
          <w:lang w:eastAsia="zh-CN"/>
        </w:rPr>
        <w:t>CSI Feedback</w:t>
      </w:r>
    </w:p>
    <w:p w14:paraId="0BD0A2D1" w14:textId="131063AC" w:rsidR="001404A4" w:rsidRDefault="00C0557E" w:rsidP="00AF3B14">
      <w:pPr>
        <w:pStyle w:val="BodyText"/>
      </w:pPr>
      <w:r>
        <w:t>4G and 5G UEs send their</w:t>
      </w:r>
      <w:r w:rsidRPr="00F5359F">
        <w:t xml:space="preserve"> UL HARQ-FB and CSI reports on a tailor-made physical channel (PUCCH). To save signalling overhead, the HARQ</w:t>
      </w:r>
      <w:r>
        <w:t xml:space="preserve">-FB </w:t>
      </w:r>
      <w:r w:rsidRPr="00F5359F">
        <w:t>reports comprise only of a set of ACK/NACK bits without explicit process</w:t>
      </w:r>
      <w:r>
        <w:t>- or carrier</w:t>
      </w:r>
      <w:r w:rsidRPr="00F5359F">
        <w:t xml:space="preserve"> IDs. UE and network derive the HARQ process IDs from the previous scheduled HARQ processes, from DAI fields in the DL grants and from the PUCCH’s transmissions time. While this was feasible in early LTE days (FDD only) the PUCCH signalling became increasingly complex in later LTE releases (carrier aggregation, TDD) and in NR (more CA, mixed numerologies, code-block groups, …). </w:t>
      </w:r>
      <w:r w:rsidR="001404A4">
        <w:t xml:space="preserve">The effort for book-keeping, inter-carrier coordination and resolving race conditions (e.g. in case of lost DL grants or ACK/NACK errors) increases substantially with the number of carriers and numerologies. </w:t>
      </w:r>
    </w:p>
    <w:p w14:paraId="32F16936" w14:textId="51AE29E4" w:rsidR="00236986" w:rsidRPr="00A96187" w:rsidRDefault="00F052AD" w:rsidP="00AF3B14">
      <w:pPr>
        <w:pStyle w:val="BodyText"/>
        <w:rPr>
          <w:lang w:eastAsia="ko-KR"/>
        </w:rPr>
      </w:pPr>
      <w:r>
        <w:t>T</w:t>
      </w:r>
      <w:r w:rsidRPr="00A96187">
        <w:t>he allocation of PUCCH resources</w:t>
      </w:r>
      <w:r>
        <w:t xml:space="preserve"> (PRI), and the setting of </w:t>
      </w:r>
      <w:r w:rsidRPr="00A96187">
        <w:t>K1</w:t>
      </w:r>
      <w:r>
        <w:t>- and DAI</w:t>
      </w:r>
      <w:r w:rsidRPr="00A96187">
        <w:t xml:space="preserve"> </w:t>
      </w:r>
      <w:r>
        <w:t>values must</w:t>
      </w:r>
      <w:r w:rsidRPr="00A96187">
        <w:rPr>
          <w:lang w:eastAsia="ko-KR"/>
        </w:rPr>
        <w:t xml:space="preserve"> be </w:t>
      </w:r>
      <w:r>
        <w:t>coordinated across the DL grants that the gNB sends for different carriers.</w:t>
      </w:r>
      <w:r w:rsidRPr="00A96187">
        <w:rPr>
          <w:lang w:eastAsia="ko-KR"/>
        </w:rPr>
        <w:t xml:space="preserve"> </w:t>
      </w:r>
      <w:r w:rsidR="003F2C4A">
        <w:rPr>
          <w:lang w:eastAsia="ko-KR"/>
        </w:rPr>
        <w:t>This would be complex but feasible if</w:t>
      </w:r>
      <w:r w:rsidR="003F2C4A" w:rsidRPr="00A96187">
        <w:t xml:space="preserve"> a </w:t>
      </w:r>
      <w:r w:rsidR="00876F5D" w:rsidRPr="00A96187">
        <w:t xml:space="preserve">single scheduler </w:t>
      </w:r>
      <w:r w:rsidR="001404A4">
        <w:t xml:space="preserve">thread </w:t>
      </w:r>
      <w:r w:rsidR="00876F5D" w:rsidRPr="00A96187">
        <w:t>c</w:t>
      </w:r>
      <w:r w:rsidR="001404A4">
        <w:t>ould</w:t>
      </w:r>
      <w:r w:rsidR="00876F5D" w:rsidRPr="00A96187">
        <w:t xml:space="preserve"> </w:t>
      </w:r>
      <w:r w:rsidR="001404A4">
        <w:t>take all scheduling decisions for all UEs in all carriers sequentially</w:t>
      </w:r>
      <w:r w:rsidR="00876F5D" w:rsidRPr="00A96187">
        <w:t xml:space="preserve">. However, with more carriers of various characteristics, </w:t>
      </w:r>
      <w:r w:rsidR="00BC110B">
        <w:t xml:space="preserve">scheduling is typically split across several parallel </w:t>
      </w:r>
      <w:r w:rsidR="00801835">
        <w:rPr>
          <w:lang w:eastAsia="ko-KR"/>
        </w:rPr>
        <w:t>thread</w:t>
      </w:r>
      <w:r w:rsidR="00236986" w:rsidRPr="00A96187">
        <w:rPr>
          <w:lang w:eastAsia="ko-KR"/>
        </w:rPr>
        <w:t xml:space="preserve">s </w:t>
      </w:r>
      <w:r w:rsidR="00BC110B">
        <w:rPr>
          <w:lang w:eastAsia="ko-KR"/>
        </w:rPr>
        <w:t>or processes.</w:t>
      </w:r>
      <w:r w:rsidR="00236986" w:rsidRPr="00A96187">
        <w:rPr>
          <w:lang w:eastAsia="ko-KR"/>
        </w:rPr>
        <w:t xml:space="preserve"> </w:t>
      </w:r>
      <w:r w:rsidR="000F28B3">
        <w:rPr>
          <w:lang w:eastAsia="ko-KR"/>
        </w:rPr>
        <w:t>In such a setup</w:t>
      </w:r>
      <w:r w:rsidR="002956C1">
        <w:rPr>
          <w:lang w:eastAsia="ko-KR"/>
        </w:rPr>
        <w:t xml:space="preserve"> </w:t>
      </w:r>
      <w:r w:rsidR="000F28B3">
        <w:rPr>
          <w:lang w:eastAsia="ko-KR"/>
        </w:rPr>
        <w:t xml:space="preserve">the </w:t>
      </w:r>
      <w:r w:rsidR="00BC110B">
        <w:rPr>
          <w:lang w:eastAsia="ko-KR"/>
        </w:rPr>
        <w:t xml:space="preserve">coordination of </w:t>
      </w:r>
      <w:r w:rsidR="00245B53">
        <w:rPr>
          <w:lang w:eastAsia="ko-KR"/>
        </w:rPr>
        <w:t xml:space="preserve">K1- and </w:t>
      </w:r>
      <w:r w:rsidR="000F28B3">
        <w:rPr>
          <w:lang w:eastAsia="ko-KR"/>
        </w:rPr>
        <w:t>DAI</w:t>
      </w:r>
      <w:r w:rsidR="00BC110B">
        <w:rPr>
          <w:lang w:eastAsia="ko-KR"/>
        </w:rPr>
        <w:t xml:space="preserve"> values </w:t>
      </w:r>
      <w:r w:rsidR="00245B53">
        <w:rPr>
          <w:lang w:eastAsia="ko-KR"/>
        </w:rPr>
        <w:t xml:space="preserve">and PUCCH resources </w:t>
      </w:r>
      <w:r w:rsidR="00BC110B">
        <w:rPr>
          <w:lang w:eastAsia="ko-KR"/>
        </w:rPr>
        <w:t xml:space="preserve">across carriers puts tight requirements on the inter-thread or inter-process communication. </w:t>
      </w:r>
      <w:r w:rsidR="00236986" w:rsidRPr="00A96187">
        <w:rPr>
          <w:lang w:eastAsia="ko-KR"/>
        </w:rPr>
        <w:t xml:space="preserve">In addition, the HARQ feedback is multiplexed </w:t>
      </w:r>
      <w:r w:rsidR="00236986">
        <w:rPr>
          <w:rFonts w:hint="eastAsia"/>
          <w:lang w:eastAsia="ko-KR"/>
        </w:rPr>
        <w:t>into</w:t>
      </w:r>
      <w:r w:rsidR="00236986" w:rsidRPr="00A96187">
        <w:rPr>
          <w:lang w:eastAsia="ko-KR"/>
        </w:rPr>
        <w:t xml:space="preserve"> </w:t>
      </w:r>
      <w:r w:rsidR="00245B53">
        <w:rPr>
          <w:lang w:eastAsia="ko-KR"/>
        </w:rPr>
        <w:t xml:space="preserve">the UE’s </w:t>
      </w:r>
      <w:r w:rsidR="00236986" w:rsidRPr="00A96187">
        <w:rPr>
          <w:lang w:eastAsia="ko-KR"/>
        </w:rPr>
        <w:t xml:space="preserve">PUSCH </w:t>
      </w:r>
      <w:r w:rsidR="00245B53">
        <w:rPr>
          <w:lang w:eastAsia="ko-KR"/>
        </w:rPr>
        <w:t xml:space="preserve">resources when the gNB </w:t>
      </w:r>
      <w:r w:rsidR="00532E7B">
        <w:rPr>
          <w:lang w:eastAsia="ko-KR"/>
        </w:rPr>
        <w:t>issues an UL grant for data in the same slot.</w:t>
      </w:r>
      <w:r w:rsidR="00236986" w:rsidRPr="00A96187">
        <w:rPr>
          <w:lang w:eastAsia="ko-KR"/>
        </w:rPr>
        <w:t xml:space="preserve"> </w:t>
      </w:r>
      <w:r w:rsidR="00876F5D" w:rsidRPr="00A96187">
        <w:t xml:space="preserve">This </w:t>
      </w:r>
      <w:r w:rsidR="00101D1F" w:rsidRPr="00A96187">
        <w:rPr>
          <w:lang w:eastAsia="ko-KR"/>
        </w:rPr>
        <w:t xml:space="preserve">further </w:t>
      </w:r>
      <w:r w:rsidR="00876F5D" w:rsidRPr="00A96187">
        <w:t xml:space="preserve">couples </w:t>
      </w:r>
      <w:r w:rsidR="00BD11A6">
        <w:t>the</w:t>
      </w:r>
      <w:r w:rsidR="00876F5D" w:rsidRPr="00A96187">
        <w:t xml:space="preserve"> UL schedul</w:t>
      </w:r>
      <w:r w:rsidR="005D04EE" w:rsidRPr="00A96187">
        <w:t>er</w:t>
      </w:r>
      <w:r w:rsidR="00876F5D" w:rsidRPr="00A96187">
        <w:t xml:space="preserve"> with </w:t>
      </w:r>
      <w:r w:rsidR="00BD11A6">
        <w:t xml:space="preserve">the </w:t>
      </w:r>
      <w:r w:rsidR="00876F5D" w:rsidRPr="00A96187">
        <w:t>DL schedul</w:t>
      </w:r>
      <w:r w:rsidR="005D04EE" w:rsidRPr="00A96187">
        <w:t>er</w:t>
      </w:r>
      <w:r w:rsidR="00101D1F" w:rsidRPr="00A96187">
        <w:rPr>
          <w:lang w:eastAsia="ko-KR"/>
        </w:rPr>
        <w:t xml:space="preserve"> </w:t>
      </w:r>
      <w:r w:rsidR="00BD11A6">
        <w:rPr>
          <w:lang w:eastAsia="ko-KR"/>
        </w:rPr>
        <w:t>as the</w:t>
      </w:r>
      <w:r w:rsidR="00101D1F" w:rsidRPr="00A96187">
        <w:rPr>
          <w:lang w:eastAsia="ko-KR"/>
        </w:rPr>
        <w:t xml:space="preserve"> gNB should </w:t>
      </w:r>
      <w:r w:rsidR="00CF198A" w:rsidRPr="00A96187">
        <w:rPr>
          <w:lang w:eastAsia="ko-KR"/>
        </w:rPr>
        <w:t xml:space="preserve">also </w:t>
      </w:r>
      <w:r w:rsidR="00101D1F" w:rsidRPr="00A96187">
        <w:rPr>
          <w:lang w:eastAsia="ko-KR"/>
        </w:rPr>
        <w:t xml:space="preserve">indicate DAI in the uplink scheduling DCI. </w:t>
      </w:r>
    </w:p>
    <w:p w14:paraId="304377E1" w14:textId="6F513F5B" w:rsidR="00876F5D" w:rsidRPr="00A96187" w:rsidRDefault="00876F5D" w:rsidP="00876F5D">
      <w:pPr>
        <w:pStyle w:val="Observation"/>
        <w:overflowPunct/>
        <w:autoSpaceDE/>
        <w:autoSpaceDN/>
        <w:adjustRightInd/>
        <w:spacing w:line="259" w:lineRule="auto"/>
        <w:textAlignment w:val="auto"/>
      </w:pPr>
      <w:bookmarkStart w:id="19" w:name="_Toc201220995"/>
      <w:bookmarkStart w:id="20" w:name="_Toc210403441"/>
      <w:r w:rsidRPr="00A96187">
        <w:rPr>
          <w:lang w:eastAsia="ko-KR"/>
        </w:rPr>
        <w:t>5G HARQ feedback</w:t>
      </w:r>
      <w:r w:rsidR="00101D1F" w:rsidRPr="00A96187">
        <w:rPr>
          <w:lang w:eastAsia="ko-KR"/>
        </w:rPr>
        <w:t xml:space="preserve"> in carrier aggregation</w:t>
      </w:r>
      <w:r w:rsidRPr="00A96187">
        <w:rPr>
          <w:lang w:eastAsia="ko-KR"/>
        </w:rPr>
        <w:t xml:space="preserve"> </w:t>
      </w:r>
      <w:r w:rsidR="00101D1F" w:rsidRPr="00A96187">
        <w:rPr>
          <w:lang w:eastAsia="ko-KR"/>
        </w:rPr>
        <w:t xml:space="preserve">requires </w:t>
      </w:r>
      <w:r w:rsidRPr="007A536E">
        <w:rPr>
          <w:rFonts w:eastAsiaTheme="minorEastAsia"/>
          <w:lang w:eastAsia="ko-KR"/>
        </w:rPr>
        <w:t>tight coordination</w:t>
      </w:r>
      <w:r w:rsidRPr="00A96187">
        <w:rPr>
          <w:lang w:eastAsia="ko-KR"/>
        </w:rPr>
        <w:t xml:space="preserve"> among </w:t>
      </w:r>
      <w:r w:rsidR="00101D1F" w:rsidRPr="00A96187">
        <w:rPr>
          <w:lang w:eastAsia="ko-KR"/>
        </w:rPr>
        <w:t xml:space="preserve">involved </w:t>
      </w:r>
      <w:r w:rsidRPr="00A96187">
        <w:rPr>
          <w:lang w:eastAsia="ko-KR"/>
        </w:rPr>
        <w:t xml:space="preserve">schedulers </w:t>
      </w:r>
      <w:bookmarkEnd w:id="19"/>
      <w:r w:rsidR="00101D1F" w:rsidRPr="00A96187">
        <w:rPr>
          <w:lang w:eastAsia="ko-KR"/>
        </w:rPr>
        <w:t>which is very challenging</w:t>
      </w:r>
      <w:r w:rsidR="00101D1F" w:rsidRPr="00A96187">
        <w:rPr>
          <w:rFonts w:eastAsia="Malgun Gothic"/>
          <w:lang w:eastAsia="ko-KR"/>
        </w:rPr>
        <w:t xml:space="preserve"> in practical implementation</w:t>
      </w:r>
      <w:r w:rsidR="001C0328" w:rsidRPr="00A96187">
        <w:rPr>
          <w:rFonts w:eastAsia="Malgun Gothic"/>
          <w:lang w:eastAsia="ko-KR"/>
        </w:rPr>
        <w:t>.</w:t>
      </w:r>
      <w:bookmarkEnd w:id="20"/>
    </w:p>
    <w:p w14:paraId="7E57D195" w14:textId="6D7A5DEE" w:rsidR="00163B95" w:rsidRPr="0057292F" w:rsidRDefault="00163B95" w:rsidP="00AF3B14">
      <w:pPr>
        <w:pStyle w:val="BodyText"/>
        <w:rPr>
          <w:rStyle w:val="BodyTextChar"/>
        </w:rPr>
      </w:pPr>
      <w:r w:rsidRPr="00163B95">
        <w:t xml:space="preserve">Similarly, the channel state information </w:t>
      </w:r>
      <w:r w:rsidR="0070371C">
        <w:t xml:space="preserve">(CSI) </w:t>
      </w:r>
      <w:r w:rsidRPr="00163B95">
        <w:t>evolved from a simple “</w:t>
      </w:r>
      <w:proofErr w:type="spellStart"/>
      <w:r w:rsidRPr="00163B95">
        <w:t>CQI+rank</w:t>
      </w:r>
      <w:proofErr w:type="spellEnd"/>
      <w:r w:rsidRPr="00163B95">
        <w:t xml:space="preserve">” in LTE to a diverse set of CSI report types of various sizes and </w:t>
      </w:r>
      <w:r w:rsidR="0070371C">
        <w:t xml:space="preserve">with </w:t>
      </w:r>
      <w:r w:rsidRPr="00163B95">
        <w:t>different processing complexity. The latter results in different processing delays which restrict when the network may schedule those reports and regular data.</w:t>
      </w:r>
      <w:r w:rsidR="00913D9E" w:rsidRPr="0057292F">
        <w:rPr>
          <w:rStyle w:val="BodyTextChar"/>
        </w:rPr>
        <w:t xml:space="preserve"> </w:t>
      </w:r>
      <w:r w:rsidR="0057292F">
        <w:rPr>
          <w:rStyle w:val="BodyTextChar"/>
        </w:rPr>
        <w:t xml:space="preserve">For example, if the gNB </w:t>
      </w:r>
      <w:r w:rsidR="0057292F">
        <w:rPr>
          <w:rStyle w:val="BodyTextChar"/>
          <w:lang w:eastAsia="ko-KR"/>
        </w:rPr>
        <w:t xml:space="preserve">requests an </w:t>
      </w:r>
      <w:r w:rsidR="00135DE6">
        <w:rPr>
          <w:rStyle w:val="BodyTextChar"/>
          <w:lang w:eastAsia="ko-KR"/>
        </w:rPr>
        <w:t xml:space="preserve">aperiodic </w:t>
      </w:r>
      <w:r w:rsidR="00913D9E" w:rsidRPr="0057292F">
        <w:rPr>
          <w:rStyle w:val="BodyTextChar"/>
          <w:lang w:eastAsia="ko-KR"/>
        </w:rPr>
        <w:t>CSI</w:t>
      </w:r>
      <w:r w:rsidR="00135DE6">
        <w:rPr>
          <w:rStyle w:val="BodyTextChar"/>
          <w:lang w:eastAsia="ko-KR"/>
        </w:rPr>
        <w:t xml:space="preserve"> report</w:t>
      </w:r>
      <w:r w:rsidR="00913D9E" w:rsidRPr="0057292F">
        <w:rPr>
          <w:rStyle w:val="BodyTextChar"/>
          <w:lang w:eastAsia="ko-KR"/>
        </w:rPr>
        <w:t xml:space="preserve">, </w:t>
      </w:r>
      <w:r w:rsidR="00C463D0">
        <w:rPr>
          <w:rStyle w:val="BodyTextChar"/>
          <w:lang w:eastAsia="ko-KR"/>
        </w:rPr>
        <w:t xml:space="preserve">the UE </w:t>
      </w:r>
      <w:r w:rsidR="00553EA1">
        <w:rPr>
          <w:rStyle w:val="BodyTextChar"/>
          <w:lang w:eastAsia="ko-KR"/>
        </w:rPr>
        <w:t xml:space="preserve">needs </w:t>
      </w:r>
      <w:r w:rsidR="00FC3DF9">
        <w:rPr>
          <w:rStyle w:val="BodyTextChar"/>
          <w:lang w:eastAsia="ko-KR"/>
        </w:rPr>
        <w:t xml:space="preserve">72 slots </w:t>
      </w:r>
      <w:r w:rsidR="0006547B">
        <w:rPr>
          <w:rStyle w:val="BodyTextChar"/>
          <w:lang w:eastAsia="ko-KR"/>
        </w:rPr>
        <w:t xml:space="preserve">(almost 6 slots) </w:t>
      </w:r>
      <w:r w:rsidR="00FC3DF9">
        <w:rPr>
          <w:rStyle w:val="BodyTextChar"/>
          <w:lang w:eastAsia="ko-KR"/>
        </w:rPr>
        <w:t xml:space="preserve">on a 30 kHz carrier </w:t>
      </w:r>
      <w:r w:rsidR="00FE7BBB">
        <w:rPr>
          <w:rStyle w:val="BodyTextChar"/>
          <w:lang w:eastAsia="ko-KR"/>
        </w:rPr>
        <w:t xml:space="preserve">to </w:t>
      </w:r>
      <w:r w:rsidR="00F566C9">
        <w:rPr>
          <w:rStyle w:val="BodyTextChar"/>
          <w:lang w:eastAsia="ko-KR"/>
        </w:rPr>
        <w:t xml:space="preserve">generate the report. </w:t>
      </w:r>
      <w:r w:rsidR="00220EA5">
        <w:rPr>
          <w:rStyle w:val="BodyTextChar"/>
          <w:lang w:eastAsia="ko-KR"/>
        </w:rPr>
        <w:t xml:space="preserve">Generating a </w:t>
      </w:r>
      <w:r w:rsidR="008A384C">
        <w:rPr>
          <w:rStyle w:val="BodyTextChar"/>
          <w:lang w:eastAsia="ko-KR"/>
        </w:rPr>
        <w:t xml:space="preserve">pure PUSCH HARQ transmission takes only ~2 slots. </w:t>
      </w:r>
    </w:p>
    <w:p w14:paraId="32670902" w14:textId="77777777" w:rsidR="00E2675B" w:rsidRDefault="003F04DD" w:rsidP="00AF3B14">
      <w:pPr>
        <w:pStyle w:val="BodyText"/>
      </w:pPr>
      <w:r>
        <w:t xml:space="preserve">The selection and coordination of </w:t>
      </w:r>
      <w:r w:rsidR="002D0BF1">
        <w:t xml:space="preserve">PUCCH </w:t>
      </w:r>
      <w:r>
        <w:t>formats</w:t>
      </w:r>
      <w:r w:rsidR="002D0BF1">
        <w:t xml:space="preserve"> </w:t>
      </w:r>
      <w:r w:rsidR="00E6439C">
        <w:t xml:space="preserve">becomes even more complicated when </w:t>
      </w:r>
      <w:r w:rsidR="00747DC3">
        <w:t xml:space="preserve">different </w:t>
      </w:r>
      <w:r w:rsidR="00FA6EDC">
        <w:t>UCI types (</w:t>
      </w:r>
      <w:r w:rsidR="00101D1F" w:rsidRPr="00A96187">
        <w:t>HARQ</w:t>
      </w:r>
      <w:r w:rsidR="00C1585C" w:rsidRPr="00A96187">
        <w:t xml:space="preserve"> </w:t>
      </w:r>
      <w:r w:rsidR="00FA6EDC">
        <w:t xml:space="preserve">FB and CSI reports) must be </w:t>
      </w:r>
      <w:r w:rsidR="00101D1F" w:rsidRPr="00A96187">
        <w:t xml:space="preserve">multiplexed </w:t>
      </w:r>
      <w:r w:rsidR="00406871">
        <w:t>into the same slot</w:t>
      </w:r>
      <w:r w:rsidR="00293BA9">
        <w:t>.</w:t>
      </w:r>
      <w:r w:rsidR="00101D1F" w:rsidRPr="00A96187">
        <w:t xml:space="preserve"> </w:t>
      </w:r>
      <w:r w:rsidR="0093724A">
        <w:t xml:space="preserve">For this </w:t>
      </w:r>
      <w:proofErr w:type="gramStart"/>
      <w:r w:rsidR="0093724A">
        <w:t>purpose</w:t>
      </w:r>
      <w:proofErr w:type="gramEnd"/>
      <w:r w:rsidR="0093724A">
        <w:t xml:space="preserve"> </w:t>
      </w:r>
      <w:r w:rsidR="00C42057">
        <w:t xml:space="preserve">NR offers </w:t>
      </w:r>
      <w:r w:rsidR="0004629D" w:rsidRPr="00A96187">
        <w:t>standardize</w:t>
      </w:r>
      <w:r w:rsidR="00C42057">
        <w:t>d</w:t>
      </w:r>
      <w:r w:rsidR="000D7BD5" w:rsidRPr="00A96187">
        <w:t xml:space="preserve"> </w:t>
      </w:r>
      <w:r w:rsidR="00A05C92" w:rsidRPr="00A96187">
        <w:t>specific</w:t>
      </w:r>
      <w:r w:rsidR="000D7BD5" w:rsidRPr="00A96187">
        <w:t xml:space="preserve"> </w:t>
      </w:r>
      <w:r w:rsidR="008E22DB" w:rsidRPr="00A96187">
        <w:t>multiplexing</w:t>
      </w:r>
      <w:r w:rsidR="00FC1BC8" w:rsidRPr="00A96187">
        <w:t xml:space="preserve"> </w:t>
      </w:r>
      <w:r w:rsidR="000D7BD5" w:rsidRPr="00A96187">
        <w:t>rule</w:t>
      </w:r>
      <w:r w:rsidR="00A05C92" w:rsidRPr="00A96187">
        <w:t>s</w:t>
      </w:r>
      <w:r w:rsidR="008A142E" w:rsidRPr="00A96187">
        <w:t xml:space="preserve"> for all combinations of </w:t>
      </w:r>
      <w:r w:rsidR="008E22DB" w:rsidRPr="00A96187">
        <w:t xml:space="preserve">different </w:t>
      </w:r>
      <w:r w:rsidR="008A142E" w:rsidRPr="00A96187">
        <w:t>UCI</w:t>
      </w:r>
      <w:r w:rsidR="000449C1" w:rsidRPr="00A96187">
        <w:t xml:space="preserve"> and resource types</w:t>
      </w:r>
      <w:r w:rsidR="0004629D" w:rsidRPr="00A96187">
        <w:t xml:space="preserve">. These </w:t>
      </w:r>
      <w:r w:rsidR="00081904" w:rsidRPr="00A96187">
        <w:t>also led to</w:t>
      </w:r>
      <w:r w:rsidR="0004629D" w:rsidRPr="00A96187">
        <w:t xml:space="preserve"> </w:t>
      </w:r>
      <w:r w:rsidR="000D7BD5" w:rsidRPr="00A96187">
        <w:t>complex timeline requirements</w:t>
      </w:r>
      <w:r w:rsidR="0074736D" w:rsidRPr="00A96187">
        <w:t xml:space="preserve"> </w:t>
      </w:r>
      <w:r w:rsidR="00B27630">
        <w:t xml:space="preserve">when </w:t>
      </w:r>
      <w:r w:rsidR="00F37DD4" w:rsidRPr="00A96187">
        <w:t xml:space="preserve">scheduling PUCCH and </w:t>
      </w:r>
      <w:r w:rsidR="000D7BD5" w:rsidRPr="00A96187">
        <w:t xml:space="preserve">PUSCH </w:t>
      </w:r>
      <w:r w:rsidR="00F37DD4" w:rsidRPr="00A96187">
        <w:t>resource</w:t>
      </w:r>
      <w:r w:rsidR="00081904" w:rsidRPr="00A96187">
        <w:t>s</w:t>
      </w:r>
      <w:r w:rsidR="000D7BD5" w:rsidRPr="00A96187">
        <w:t xml:space="preserve">. </w:t>
      </w:r>
    </w:p>
    <w:p w14:paraId="1AE4F033" w14:textId="4C592224" w:rsidR="000D7BD5" w:rsidRPr="00A96187" w:rsidRDefault="000D7BD5" w:rsidP="00AF3B14">
      <w:pPr>
        <w:pStyle w:val="BodyText"/>
      </w:pPr>
      <w:r w:rsidRPr="00A96187">
        <w:t xml:space="preserve">Furthermore, </w:t>
      </w:r>
      <w:r w:rsidR="00837229">
        <w:t xml:space="preserve">NR allows </w:t>
      </w:r>
      <w:r w:rsidR="00590D98">
        <w:t>multiplex</w:t>
      </w:r>
      <w:r w:rsidR="00837229">
        <w:t>ing</w:t>
      </w:r>
      <w:r w:rsidR="00590D98">
        <w:t xml:space="preserve"> UCI with UL data. </w:t>
      </w:r>
      <w:r w:rsidR="000B430C">
        <w:t xml:space="preserve">In this case the UE encodes </w:t>
      </w:r>
      <w:proofErr w:type="gramStart"/>
      <w:r w:rsidR="000B430C">
        <w:t>UCI</w:t>
      </w:r>
      <w:proofErr w:type="gramEnd"/>
      <w:r w:rsidR="000B430C">
        <w:t xml:space="preserve"> and data separately maps the encoded UCI bits into a </w:t>
      </w:r>
      <w:r w:rsidR="00B00D0F">
        <w:t xml:space="preserve">subset of the PUSCH resource elements (REs) </w:t>
      </w:r>
      <w:r w:rsidR="008C1428">
        <w:t xml:space="preserve">and </w:t>
      </w:r>
      <w:r w:rsidR="00296ABA">
        <w:t>fills the remaining REs with the</w:t>
      </w:r>
      <w:r w:rsidR="00B00D0F">
        <w:t xml:space="preserve"> </w:t>
      </w:r>
      <w:r w:rsidR="00296ABA">
        <w:t xml:space="preserve">encoded </w:t>
      </w:r>
      <w:r w:rsidR="006645C3">
        <w:t>data</w:t>
      </w:r>
      <w:r w:rsidR="00C34EFD">
        <w:t xml:space="preserve">. </w:t>
      </w:r>
      <w:r w:rsidR="00805A23">
        <w:t xml:space="preserve">This leads to decoding errors </w:t>
      </w:r>
      <w:r w:rsidR="001C1760">
        <w:t xml:space="preserve">when the UE did not detect all DCIs and hence derived a different UCI/PUCCH format than the gNB expected. </w:t>
      </w:r>
      <w:r w:rsidRPr="00A96187">
        <w:t>From a UE perspective, the HARQ feedback multiplexing also means frequent</w:t>
      </w:r>
      <w:r w:rsidR="005D5965" w:rsidRPr="00A96187">
        <w:t>ly</w:t>
      </w:r>
      <w:r w:rsidRPr="00A96187">
        <w:t xml:space="preserve"> overriding PUCCH resource </w:t>
      </w:r>
      <w:r w:rsidR="0032341E" w:rsidRPr="00A96187">
        <w:t xml:space="preserve">which is </w:t>
      </w:r>
      <w:r w:rsidRPr="00A96187">
        <w:t xml:space="preserve">a big burden. </w:t>
      </w:r>
      <w:r w:rsidR="001F7B08">
        <w:t xml:space="preserve">The above-mentioned </w:t>
      </w:r>
      <w:r w:rsidR="00C76DC4">
        <w:t>processing</w:t>
      </w:r>
      <w:r w:rsidR="001F7B08">
        <w:t xml:space="preserve"> constraints require the gNB to schedule an UL data transmission earlier if it coincides </w:t>
      </w:r>
      <w:r w:rsidR="0025107B">
        <w:t xml:space="preserve">with a </w:t>
      </w:r>
      <w:r w:rsidR="002764F6">
        <w:t xml:space="preserve">requested </w:t>
      </w:r>
      <w:r w:rsidR="00A3362C">
        <w:t>CSI report</w:t>
      </w:r>
      <w:r w:rsidR="0039053C">
        <w:t>.</w:t>
      </w:r>
      <w:r w:rsidR="00A3362C">
        <w:t xml:space="preserve"> </w:t>
      </w:r>
      <w:r w:rsidR="00B36BC3">
        <w:t xml:space="preserve">And in such cases the gNB cannot send </w:t>
      </w:r>
      <w:r w:rsidR="00770BE0">
        <w:t xml:space="preserve">another UL </w:t>
      </w:r>
      <w:r w:rsidR="00CF5D6D">
        <w:t xml:space="preserve">data </w:t>
      </w:r>
      <w:r w:rsidR="00770BE0">
        <w:t>grant in a subsequent PDCCH occasion for an earlier UL slot</w:t>
      </w:r>
      <w:r w:rsidR="001E4A28">
        <w:t xml:space="preserve"> – UL grants shall not overtake each other</w:t>
      </w:r>
      <w:r w:rsidR="00770BE0">
        <w:t xml:space="preserve">. </w:t>
      </w:r>
      <w:r w:rsidR="00631A51">
        <w:t xml:space="preserve">And finally, the </w:t>
      </w:r>
      <w:r w:rsidR="00741D51">
        <w:t xml:space="preserve">rules by which the </w:t>
      </w:r>
      <w:r w:rsidR="00741D51">
        <w:lastRenderedPageBreak/>
        <w:t xml:space="preserve">encoded UCI steals PUSCH resource elements from the encoded transport block </w:t>
      </w:r>
      <w:r w:rsidR="007E3A00">
        <w:t xml:space="preserve">increases the </w:t>
      </w:r>
      <w:r w:rsidR="009656BE">
        <w:t xml:space="preserve">HARQ </w:t>
      </w:r>
      <w:r w:rsidR="007E3A00">
        <w:t xml:space="preserve">BLER </w:t>
      </w:r>
      <w:r w:rsidR="00366441">
        <w:t xml:space="preserve">especially when the UE is in challenging radio conditions. </w:t>
      </w:r>
    </w:p>
    <w:p w14:paraId="495E5471" w14:textId="28540543" w:rsidR="00E63B9E" w:rsidRPr="00A96187" w:rsidRDefault="000D7BD5" w:rsidP="008A7D71">
      <w:pPr>
        <w:pStyle w:val="Observation"/>
        <w:overflowPunct/>
        <w:autoSpaceDE/>
        <w:autoSpaceDN/>
        <w:adjustRightInd/>
        <w:spacing w:line="259" w:lineRule="auto"/>
        <w:textAlignment w:val="auto"/>
        <w:rPr>
          <w:lang w:eastAsia="ko-KR"/>
        </w:rPr>
      </w:pPr>
      <w:bookmarkStart w:id="21" w:name="_Toc210403442"/>
      <w:r w:rsidRPr="00A96187">
        <w:rPr>
          <w:lang w:eastAsia="ko-KR"/>
        </w:rPr>
        <w:t>5G HARQ feedback multiplexing</w:t>
      </w:r>
      <w:r w:rsidR="00101D1F" w:rsidRPr="00A96187">
        <w:rPr>
          <w:lang w:eastAsia="ko-KR"/>
        </w:rPr>
        <w:t xml:space="preserve"> in PUCCH </w:t>
      </w:r>
      <w:r w:rsidR="00E06DD4" w:rsidRPr="00A96187">
        <w:rPr>
          <w:lang w:eastAsia="ko-KR"/>
        </w:rPr>
        <w:t>or</w:t>
      </w:r>
      <w:r w:rsidR="00101D1F" w:rsidRPr="00A96187">
        <w:rPr>
          <w:lang w:eastAsia="ko-KR"/>
        </w:rPr>
        <w:t xml:space="preserve"> PUSCH </w:t>
      </w:r>
      <w:r w:rsidR="00B74388" w:rsidRPr="00A96187">
        <w:rPr>
          <w:lang w:eastAsia="ko-KR"/>
        </w:rPr>
        <w:t>is</w:t>
      </w:r>
      <w:r w:rsidR="001106A4" w:rsidRPr="00A96187">
        <w:rPr>
          <w:lang w:eastAsia="ko-KR"/>
        </w:rPr>
        <w:t xml:space="preserve"> very </w:t>
      </w:r>
      <w:r w:rsidR="0C237B55" w:rsidRPr="00A96187">
        <w:rPr>
          <w:lang w:eastAsia="ko-KR"/>
        </w:rPr>
        <w:t>complex</w:t>
      </w:r>
      <w:r w:rsidR="001106A4" w:rsidRPr="00A96187">
        <w:rPr>
          <w:lang w:eastAsia="ko-KR"/>
        </w:rPr>
        <w:t xml:space="preserve"> due to tailor-made L1 multiplexing rules and timeline requirements.</w:t>
      </w:r>
      <w:bookmarkEnd w:id="21"/>
    </w:p>
    <w:p w14:paraId="29286068" w14:textId="5DB3C40E" w:rsidR="007D564B" w:rsidRDefault="007D564B" w:rsidP="00AF3B14">
      <w:pPr>
        <w:pStyle w:val="BodyText"/>
      </w:pPr>
      <w:r w:rsidRPr="007D564B">
        <w:t xml:space="preserve">The complexity of HARQ-FB and CSI reports and the way </w:t>
      </w:r>
      <w:r w:rsidR="00244B09">
        <w:t xml:space="preserve">they are </w:t>
      </w:r>
      <w:r w:rsidRPr="007D564B">
        <w:t>transmitted in NR became one of the biggest pain points for network and UE implementation. The complexity hinders the swift introduction of new carrier aggregation variants or advanced CSI types.</w:t>
      </w:r>
    </w:p>
    <w:p w14:paraId="36138A24" w14:textId="694BA641" w:rsidR="00B91714" w:rsidRDefault="00152DFC" w:rsidP="00AF3B14">
      <w:pPr>
        <w:pStyle w:val="BodyText"/>
      </w:pPr>
      <w:r>
        <w:t>On the other hand, NR- and LTE UEs multiplex o</w:t>
      </w:r>
      <w:r w:rsidR="001A1E3D">
        <w:t>ther feedback such as BSR</w:t>
      </w:r>
      <w:r w:rsidR="00FF0549">
        <w:t xml:space="preserve"> and</w:t>
      </w:r>
      <w:r w:rsidR="001A1E3D">
        <w:t xml:space="preserve"> PHR</w:t>
      </w:r>
      <w:r w:rsidR="00FF0549">
        <w:t xml:space="preserve"> </w:t>
      </w:r>
      <w:r w:rsidR="001D2C07">
        <w:t xml:space="preserve">into the MAC PDU and transmit them in the </w:t>
      </w:r>
      <w:r w:rsidR="00671339">
        <w:t xml:space="preserve">PUSCH transport block which is protected by </w:t>
      </w:r>
      <w:r w:rsidR="00B33631">
        <w:t xml:space="preserve">CRC and </w:t>
      </w:r>
      <w:r w:rsidR="00671339">
        <w:t xml:space="preserve">HARQ. </w:t>
      </w:r>
      <w:r w:rsidR="007A127E">
        <w:t xml:space="preserve">This </w:t>
      </w:r>
      <w:r w:rsidR="009E1127">
        <w:t xml:space="preserve">leads to additional delays in case of HARQ retransmissions </w:t>
      </w:r>
      <w:r w:rsidR="007A573B">
        <w:t xml:space="preserve">but avoids cumbersome race conditions </w:t>
      </w:r>
      <w:r w:rsidR="00A4261F">
        <w:t xml:space="preserve">and </w:t>
      </w:r>
      <w:r w:rsidR="00234EFF">
        <w:t xml:space="preserve">minimizes </w:t>
      </w:r>
      <w:r w:rsidR="00FE2CE7">
        <w:t>impact to scheduling</w:t>
      </w:r>
      <w:r w:rsidR="00094F1C">
        <w:t xml:space="preserve"> algorithms</w:t>
      </w:r>
      <w:r w:rsidR="00B34339">
        <w:t xml:space="preserve">. </w:t>
      </w:r>
    </w:p>
    <w:p w14:paraId="47FBE88D" w14:textId="65A77F88" w:rsidR="005C4DCA" w:rsidRDefault="005C4DCA">
      <w:pPr>
        <w:pStyle w:val="Observation"/>
        <w:overflowPunct/>
        <w:autoSpaceDE/>
        <w:autoSpaceDN/>
        <w:adjustRightInd/>
        <w:spacing w:line="259" w:lineRule="auto"/>
        <w:textAlignment w:val="auto"/>
      </w:pPr>
      <w:bookmarkStart w:id="22" w:name="_Toc210403443"/>
      <w:r w:rsidRPr="00A96187">
        <w:rPr>
          <w:lang w:eastAsia="ko-KR"/>
        </w:rPr>
        <w:t>MAC already has a generic framework of multiplexing a various type of data without strict timeline requirements and cross-scheduler coordination.</w:t>
      </w:r>
      <w:bookmarkEnd w:id="22"/>
      <w:r w:rsidRPr="00A96187">
        <w:rPr>
          <w:lang w:eastAsia="ko-KR"/>
        </w:rPr>
        <w:t xml:space="preserve"> </w:t>
      </w:r>
    </w:p>
    <w:p w14:paraId="6109065E" w14:textId="04BFE152" w:rsidR="00DC14DF" w:rsidRDefault="00C940CC" w:rsidP="00E14364">
      <w:pPr>
        <w:pStyle w:val="BodyText"/>
      </w:pPr>
      <w:r w:rsidRPr="00E73BA2">
        <w:rPr>
          <w:b/>
          <w:bCs/>
        </w:rPr>
        <w:t xml:space="preserve">What would happen if 6G UEs </w:t>
      </w:r>
      <w:r w:rsidR="000E503F" w:rsidRPr="00E73BA2">
        <w:rPr>
          <w:b/>
          <w:bCs/>
        </w:rPr>
        <w:t>multiplex HARQ FB and CSI reports into MAC PDUs</w:t>
      </w:r>
      <w:r w:rsidR="00EC4949" w:rsidRPr="00E73BA2">
        <w:rPr>
          <w:b/>
          <w:bCs/>
        </w:rPr>
        <w:t>?</w:t>
      </w:r>
      <w:r w:rsidR="009C7BA2">
        <w:t xml:space="preserve"> A tailor-made PUCCH could be aband</w:t>
      </w:r>
      <w:r w:rsidR="00DA4F22">
        <w:t xml:space="preserve">oned. </w:t>
      </w:r>
      <w:r w:rsidR="0055378A">
        <w:t xml:space="preserve">The reports </w:t>
      </w:r>
      <w:r w:rsidR="00B8245B">
        <w:t xml:space="preserve">should </w:t>
      </w:r>
      <w:r w:rsidR="0055378A">
        <w:t xml:space="preserve">contain explicit references to HARQ processes </w:t>
      </w:r>
      <w:r w:rsidR="00D93771">
        <w:t>and CSI report configurations</w:t>
      </w:r>
      <w:r w:rsidR="00B8245B">
        <w:t xml:space="preserve"> so that the gNB can interpret them irrespective of </w:t>
      </w:r>
      <w:r w:rsidR="009836E0">
        <w:t>the time at which the UE generated them</w:t>
      </w:r>
      <w:r w:rsidR="00E14506">
        <w:t xml:space="preserve">. This would </w:t>
      </w:r>
      <w:r w:rsidR="00122E3C">
        <w:t>relieve</w:t>
      </w:r>
      <w:r w:rsidR="00E14506">
        <w:t xml:space="preserve"> </w:t>
      </w:r>
      <w:r w:rsidR="00122E3C">
        <w:t xml:space="preserve">the gNB from </w:t>
      </w:r>
      <w:r w:rsidR="00FA36BB">
        <w:t xml:space="preserve">DAI coordination and from choosing </w:t>
      </w:r>
      <w:r w:rsidR="00E15AE2">
        <w:t>UCI- and PUCCH formats</w:t>
      </w:r>
      <w:r w:rsidR="00FA36BB">
        <w:t>. A</w:t>
      </w:r>
      <w:r w:rsidR="00E15AE2">
        <w:t xml:space="preserve">nd it would leave more freedom to the UE </w:t>
      </w:r>
      <w:r w:rsidR="00552E17">
        <w:t xml:space="preserve">when generating </w:t>
      </w:r>
      <w:r w:rsidR="00FA36BB">
        <w:t xml:space="preserve">and multiplexing </w:t>
      </w:r>
      <w:r w:rsidR="00552E17">
        <w:t xml:space="preserve">reports. </w:t>
      </w:r>
      <w:r w:rsidR="00A47642">
        <w:t>The above-mentioned scheduling restrictions in case of CSI types that require long processing delays would vanish</w:t>
      </w:r>
      <w:r w:rsidR="00D447AD">
        <w:t xml:space="preserve">. </w:t>
      </w:r>
      <w:r w:rsidR="007112D6">
        <w:t xml:space="preserve">The gNB would </w:t>
      </w:r>
      <w:r w:rsidR="00072D98">
        <w:t xml:space="preserve">just </w:t>
      </w:r>
      <w:r w:rsidR="007112D6">
        <w:t>schedule a dynamic PUSCH grant when it expects HARQ FB</w:t>
      </w:r>
      <w:r w:rsidR="00F36ADF">
        <w:t xml:space="preserve"> or</w:t>
      </w:r>
      <w:r w:rsidR="007112D6">
        <w:t xml:space="preserve"> CSI reports</w:t>
      </w:r>
      <w:r w:rsidR="005015AF">
        <w:t xml:space="preserve"> and the UE multiplexes the prepared reports like any other control- or user data</w:t>
      </w:r>
      <w:r w:rsidR="00F36ADF">
        <w:t xml:space="preserve">. </w:t>
      </w:r>
      <w:r w:rsidR="00B876F0">
        <w:t xml:space="preserve">The in-built CRC protection and UL HARQ would </w:t>
      </w:r>
      <w:r w:rsidR="00F12A2C">
        <w:t xml:space="preserve">resolve NACK&lt;-&gt;ACK errors that </w:t>
      </w:r>
      <w:r w:rsidR="00B212BA">
        <w:t xml:space="preserve">made LTE’s and NR’s DL HARQ unreliable. </w:t>
      </w:r>
    </w:p>
    <w:p w14:paraId="4B1BAB37" w14:textId="1419D546" w:rsidR="0035315B" w:rsidRDefault="00430FA9" w:rsidP="00E14364">
      <w:pPr>
        <w:pStyle w:val="BodyText"/>
      </w:pPr>
      <w:r>
        <w:t>On the downside</w:t>
      </w:r>
      <w:r w:rsidR="00905ED6">
        <w:t xml:space="preserve">, </w:t>
      </w:r>
      <w:r>
        <w:t xml:space="preserve">the </w:t>
      </w:r>
      <w:r w:rsidR="00BD7A81">
        <w:t>HARQ-FB and CSI-</w:t>
      </w:r>
      <w:r w:rsidR="00905ED6">
        <w:t xml:space="preserve">formats would be larger than </w:t>
      </w:r>
      <w:r w:rsidR="009A5291">
        <w:t>NR’s optimized UCI formats</w:t>
      </w:r>
      <w:r w:rsidR="003045E4">
        <w:t xml:space="preserve"> </w:t>
      </w:r>
      <w:r w:rsidR="000657DA">
        <w:t>due to explicitly signalled IDs</w:t>
      </w:r>
      <w:r w:rsidR="003665CF">
        <w:t>,</w:t>
      </w:r>
      <w:r w:rsidR="000657DA">
        <w:t xml:space="preserve"> MAC Sub-Headers</w:t>
      </w:r>
      <w:r w:rsidR="003665CF">
        <w:t xml:space="preserve"> and CRCs</w:t>
      </w:r>
      <w:r w:rsidR="004620C8">
        <w:t xml:space="preserve">. Especially compared to NR’s small PUCCH formats the link budget </w:t>
      </w:r>
      <w:r w:rsidR="00C54F1B">
        <w:t xml:space="preserve">of a </w:t>
      </w:r>
      <w:r w:rsidR="00E566F9">
        <w:t>PUSCH transmission</w:t>
      </w:r>
      <w:r w:rsidR="005D1FF2">
        <w:t xml:space="preserve"> would be </w:t>
      </w:r>
      <w:r w:rsidR="000B786C">
        <w:t xml:space="preserve">noticeably </w:t>
      </w:r>
      <w:r w:rsidR="00AB013D">
        <w:t xml:space="preserve">worse. However, </w:t>
      </w:r>
      <w:r w:rsidR="00313A64">
        <w:t xml:space="preserve">NR’s coverage is </w:t>
      </w:r>
      <w:r w:rsidR="00037361">
        <w:t xml:space="preserve">in practice not </w:t>
      </w:r>
      <w:r w:rsidR="006E52BE">
        <w:t xml:space="preserve">determined by the link budget of the PUCCH but rather by PUSCH. In other words, </w:t>
      </w:r>
      <w:r w:rsidR="001C6B40">
        <w:t xml:space="preserve">if </w:t>
      </w:r>
      <w:r w:rsidR="0099384B">
        <w:t>a</w:t>
      </w:r>
      <w:r w:rsidR="005C7402">
        <w:t>n NR</w:t>
      </w:r>
      <w:r w:rsidR="0099384B">
        <w:t xml:space="preserve"> </w:t>
      </w:r>
      <w:r w:rsidR="001C6B40">
        <w:t>UE cannot transmit UL user data, TCP ACK</w:t>
      </w:r>
      <w:r w:rsidR="00E64020">
        <w:t xml:space="preserve"> and</w:t>
      </w:r>
      <w:r w:rsidR="001C6B40">
        <w:t xml:space="preserve"> RRC messages a</w:t>
      </w:r>
      <w:r w:rsidR="00D615F3">
        <w:t xml:space="preserve">t a reasonable </w:t>
      </w:r>
      <w:r w:rsidR="0036232C">
        <w:t xml:space="preserve">data </w:t>
      </w:r>
      <w:r w:rsidR="00D615F3">
        <w:t xml:space="preserve">rate, it does not help if it could still transmit PUCCH. </w:t>
      </w:r>
    </w:p>
    <w:p w14:paraId="2BB6970C" w14:textId="4B8568B8" w:rsidR="009D522C" w:rsidRPr="00A96187" w:rsidRDefault="0039030D" w:rsidP="00E14364">
      <w:pPr>
        <w:pStyle w:val="BodyText"/>
      </w:pPr>
      <w:r>
        <w:t>In s</w:t>
      </w:r>
      <w:r w:rsidR="009D522C" w:rsidRPr="009D522C">
        <w:t>imulations with realistic channel-, protocol- and traffic-models</w:t>
      </w:r>
      <w:r>
        <w:t xml:space="preserve"> we observed that </w:t>
      </w:r>
      <w:r w:rsidR="006227E2">
        <w:t>despite the substantial simplification</w:t>
      </w:r>
      <w:r w:rsidR="0077363B">
        <w:t xml:space="preserve"> </w:t>
      </w:r>
      <w:r w:rsidR="00712C41">
        <w:t>of the protocol stack</w:t>
      </w:r>
      <w:r w:rsidR="00535013">
        <w:t>,</w:t>
      </w:r>
      <w:r w:rsidR="00712C41">
        <w:t xml:space="preserve"> </w:t>
      </w:r>
      <w:r w:rsidR="0077363B">
        <w:t xml:space="preserve">the e2e performance </w:t>
      </w:r>
      <w:r w:rsidR="00B708B6">
        <w:t xml:space="preserve">is not affected negatively when mapping CSI reports into </w:t>
      </w:r>
      <w:r w:rsidR="009C1DAB">
        <w:t xml:space="preserve">UL </w:t>
      </w:r>
      <w:r w:rsidR="00B708B6">
        <w:t xml:space="preserve">MAC PDUs rather than on a </w:t>
      </w:r>
      <w:r w:rsidR="00EA4FAF">
        <w:t>tailor-made</w:t>
      </w:r>
      <w:r w:rsidR="00B708B6">
        <w:t xml:space="preserve"> PUCCH. </w:t>
      </w:r>
      <w:r w:rsidR="00B90409">
        <w:t>S</w:t>
      </w:r>
      <w:r w:rsidR="00B708B6">
        <w:t xml:space="preserve">ending also </w:t>
      </w:r>
      <w:r w:rsidR="009C1DAB">
        <w:t xml:space="preserve">UL </w:t>
      </w:r>
      <w:r w:rsidR="00B708B6">
        <w:t xml:space="preserve">HARQ </w:t>
      </w:r>
      <w:r w:rsidR="009C1DAB">
        <w:t>feedback in</w:t>
      </w:r>
      <w:r w:rsidR="00B90409">
        <w:t xml:space="preserve">side </w:t>
      </w:r>
      <w:r w:rsidR="00164633">
        <w:t>MAC PDUs shows a noticeable performance improvement</w:t>
      </w:r>
      <w:r w:rsidR="007A6629">
        <w:t xml:space="preserve"> for most traffic types.</w:t>
      </w:r>
      <w:r w:rsidR="00A4528F">
        <w:t xml:space="preserve"> </w:t>
      </w:r>
      <w:r w:rsidR="007D2991">
        <w:t>This unexpected</w:t>
      </w:r>
      <w:r w:rsidR="0087234B">
        <w:t xml:space="preserve"> result</w:t>
      </w:r>
      <w:r w:rsidR="00F81C06">
        <w:t xml:space="preserve"> is caused by a positive free-ride effect: </w:t>
      </w:r>
      <w:r w:rsidR="002D7DB7">
        <w:t xml:space="preserve">When </w:t>
      </w:r>
      <w:r w:rsidR="00F81C06">
        <w:t xml:space="preserve">the NW </w:t>
      </w:r>
      <w:r w:rsidR="002D7DB7">
        <w:t xml:space="preserve">sends </w:t>
      </w:r>
      <w:r w:rsidR="006C4C59">
        <w:t xml:space="preserve">UL grants </w:t>
      </w:r>
      <w:r w:rsidR="008308A8">
        <w:t xml:space="preserve">that are supposed to carry expected HARQ feedback for previously scheduled DL HARQ processes, the UE </w:t>
      </w:r>
      <w:r w:rsidR="00DA016C">
        <w:t xml:space="preserve">can often fit </w:t>
      </w:r>
      <w:r w:rsidR="009C0A84">
        <w:t xml:space="preserve">additional UL data or at least a BSR into the same grant. This </w:t>
      </w:r>
      <w:r w:rsidR="002B1154">
        <w:t>effect occurs often since most data transfers are bi-directional (TCP/QUIC ACKs, …)</w:t>
      </w:r>
      <w:r w:rsidR="0008363B">
        <w:t xml:space="preserve"> and </w:t>
      </w:r>
      <w:r w:rsidR="0048674D">
        <w:t xml:space="preserve">it </w:t>
      </w:r>
      <w:r w:rsidR="009C0A84">
        <w:t xml:space="preserve">accelerates the UL </w:t>
      </w:r>
      <w:r w:rsidR="003162FB">
        <w:t xml:space="preserve">scheduling </w:t>
      </w:r>
      <w:r w:rsidR="0048674D">
        <w:t xml:space="preserve">noticeably. </w:t>
      </w:r>
      <w:r w:rsidR="009D40FC">
        <w:t xml:space="preserve">This free-ride effect also helps to keep the PDCCH utilization </w:t>
      </w:r>
      <w:r w:rsidR="00D94150">
        <w:t>reasonably low</w:t>
      </w:r>
      <w:r w:rsidR="00020EBE">
        <w:t xml:space="preserve">, i.e., </w:t>
      </w:r>
      <w:r w:rsidR="00DD1802">
        <w:t xml:space="preserve">the PDCCH load increases only marginally </w:t>
      </w:r>
      <w:r w:rsidR="00935D23">
        <w:t xml:space="preserve">due to </w:t>
      </w:r>
      <w:r w:rsidR="005E2185">
        <w:t xml:space="preserve">additional UL grants </w:t>
      </w:r>
      <w:r w:rsidR="00D41257">
        <w:t xml:space="preserve">that the gNB must send </w:t>
      </w:r>
      <w:r w:rsidR="005E2185">
        <w:t xml:space="preserve">for CSI- and HARQ reports. </w:t>
      </w:r>
    </w:p>
    <w:p w14:paraId="44A32495" w14:textId="320ED710" w:rsidR="00932229" w:rsidRPr="00A96187" w:rsidRDefault="000D7BD5" w:rsidP="00A30B30">
      <w:pPr>
        <w:pStyle w:val="Proposal"/>
      </w:pPr>
      <w:bookmarkStart w:id="23" w:name="_Toc210309819"/>
      <w:bookmarkStart w:id="24" w:name="_Toc210403449"/>
      <w:r w:rsidRPr="00A96187">
        <w:t xml:space="preserve">Study </w:t>
      </w:r>
      <w:r w:rsidR="00D15B92">
        <w:t xml:space="preserve">ways to </w:t>
      </w:r>
      <w:r w:rsidR="001E3D63">
        <w:t xml:space="preserve">simplify </w:t>
      </w:r>
      <w:r w:rsidR="00D15B92">
        <w:t xml:space="preserve">HARQ- and CSI </w:t>
      </w:r>
      <w:r w:rsidR="001E3D63">
        <w:t xml:space="preserve">reporting for </w:t>
      </w:r>
      <w:r w:rsidR="00F56FFD">
        <w:rPr>
          <w:lang w:eastAsia="ko-KR"/>
        </w:rPr>
        <w:t xml:space="preserve">gNB and UE </w:t>
      </w:r>
      <w:r w:rsidR="001E3D63">
        <w:rPr>
          <w:lang w:eastAsia="ko-KR"/>
        </w:rPr>
        <w:t xml:space="preserve">especially considering </w:t>
      </w:r>
      <w:r w:rsidR="009617CF">
        <w:rPr>
          <w:lang w:eastAsia="ko-KR"/>
        </w:rPr>
        <w:t>challenging cases such as multi-carrier-multi-numerology</w:t>
      </w:r>
      <w:r w:rsidR="00076E7C">
        <w:rPr>
          <w:lang w:eastAsia="ko-KR"/>
        </w:rPr>
        <w:t xml:space="preserve"> configurations</w:t>
      </w:r>
      <w:r w:rsidR="009617CF">
        <w:rPr>
          <w:lang w:eastAsia="ko-KR"/>
        </w:rPr>
        <w:t xml:space="preserve"> </w:t>
      </w:r>
      <w:r w:rsidR="0018263D">
        <w:rPr>
          <w:lang w:eastAsia="ko-KR"/>
        </w:rPr>
        <w:t>and advanced CSI types.</w:t>
      </w:r>
      <w:bookmarkEnd w:id="24"/>
      <w:r w:rsidR="0018263D">
        <w:rPr>
          <w:lang w:eastAsia="ko-KR"/>
        </w:rPr>
        <w:t xml:space="preserve"> </w:t>
      </w:r>
      <w:bookmarkEnd w:id="23"/>
    </w:p>
    <w:p w14:paraId="677D8534" w14:textId="2BA05BD9" w:rsidR="0005610F" w:rsidRPr="00A96187" w:rsidRDefault="00DF193A" w:rsidP="00AE3489">
      <w:pPr>
        <w:pStyle w:val="Heading2"/>
        <w:rPr>
          <w:lang w:eastAsia="ko-KR"/>
        </w:rPr>
      </w:pPr>
      <w:r>
        <w:rPr>
          <w:lang w:eastAsia="zh-CN"/>
        </w:rPr>
        <w:t>2.</w:t>
      </w:r>
      <w:r w:rsidR="005C60B2">
        <w:rPr>
          <w:lang w:eastAsia="zh-CN"/>
        </w:rPr>
        <w:t>4</w:t>
      </w:r>
      <w:r>
        <w:rPr>
          <w:lang w:eastAsia="zh-CN"/>
        </w:rPr>
        <w:tab/>
      </w:r>
      <w:r w:rsidR="0005610F" w:rsidRPr="00A96187">
        <w:rPr>
          <w:lang w:eastAsia="zh-CN"/>
        </w:rPr>
        <w:t xml:space="preserve">HARQ and ARQ </w:t>
      </w:r>
      <w:r w:rsidR="00DF5EFB">
        <w:rPr>
          <w:lang w:eastAsia="zh-CN"/>
        </w:rPr>
        <w:t>I</w:t>
      </w:r>
      <w:r w:rsidR="0005610F" w:rsidRPr="00A96187">
        <w:rPr>
          <w:lang w:eastAsia="zh-CN"/>
        </w:rPr>
        <w:t>nterworking</w:t>
      </w:r>
    </w:p>
    <w:p w14:paraId="0B23890B" w14:textId="77777777" w:rsidR="00F901E0" w:rsidRDefault="0005610F" w:rsidP="00274AA4">
      <w:pPr>
        <w:pStyle w:val="BodyText"/>
      </w:pPr>
      <w:r w:rsidRPr="00A96187">
        <w:t xml:space="preserve">In 5G, HARQ and RLC AM together provide fast and efficient transmissions with very high reliability. </w:t>
      </w:r>
    </w:p>
    <w:p w14:paraId="226D3CBE" w14:textId="152BED7F" w:rsidR="0005610F" w:rsidRPr="00A96187" w:rsidRDefault="006D33F8" w:rsidP="00274AA4">
      <w:pPr>
        <w:pStyle w:val="BodyText"/>
      </w:pPr>
      <w:r>
        <w:t xml:space="preserve">NR’s </w:t>
      </w:r>
      <w:r w:rsidR="0005610F" w:rsidRPr="00A96187">
        <w:t xml:space="preserve">HARQ </w:t>
      </w:r>
      <w:r>
        <w:t xml:space="preserve">protocol </w:t>
      </w:r>
      <w:r w:rsidR="00024BDB">
        <w:t xml:space="preserve">offers </w:t>
      </w:r>
      <w:r w:rsidR="0005610F" w:rsidRPr="00A96187">
        <w:t xml:space="preserve">fast retransmissions and </w:t>
      </w:r>
      <w:proofErr w:type="gramStart"/>
      <w:r w:rsidR="00AF10CB">
        <w:t>soft-</w:t>
      </w:r>
      <w:r w:rsidR="0005610F" w:rsidRPr="00A96187">
        <w:t>combin</w:t>
      </w:r>
      <w:r w:rsidR="00AF10CB">
        <w:t>ing</w:t>
      </w:r>
      <w:proofErr w:type="gramEnd"/>
      <w:r w:rsidR="0005610F" w:rsidRPr="00A96187">
        <w:t xml:space="preserve"> under </w:t>
      </w:r>
      <w:r w:rsidR="00625C1A">
        <w:t xml:space="preserve">tight </w:t>
      </w:r>
      <w:r w:rsidR="0005610F" w:rsidRPr="00A96187">
        <w:t>scheduler control</w:t>
      </w:r>
      <w:r w:rsidR="00625C1A">
        <w:t>. However,</w:t>
      </w:r>
      <w:r w:rsidR="0005610F" w:rsidRPr="00A96187">
        <w:t xml:space="preserve"> </w:t>
      </w:r>
      <w:r>
        <w:t xml:space="preserve">it has </w:t>
      </w:r>
      <w:r w:rsidR="00BB5F5A">
        <w:t xml:space="preserve">limited </w:t>
      </w:r>
      <w:r w:rsidR="0005610F" w:rsidRPr="00A96187">
        <w:t>reliability</w:t>
      </w:r>
      <w:r>
        <w:t>,</w:t>
      </w:r>
      <w:r w:rsidR="0005610F" w:rsidRPr="00A96187">
        <w:t xml:space="preserve"> </w:t>
      </w:r>
      <w:r w:rsidR="00A74E96">
        <w:t xml:space="preserve">primarily </w:t>
      </w:r>
      <w:r w:rsidR="0005610F" w:rsidRPr="00A96187">
        <w:t xml:space="preserve">due to </w:t>
      </w:r>
      <w:r w:rsidR="00294446">
        <w:t xml:space="preserve">errors in </w:t>
      </w:r>
      <w:r w:rsidR="00202310">
        <w:t xml:space="preserve">DL grants </w:t>
      </w:r>
      <w:r w:rsidR="0005610F" w:rsidRPr="00A96187">
        <w:t xml:space="preserve">and </w:t>
      </w:r>
      <w:r w:rsidR="00202310">
        <w:t xml:space="preserve">UL </w:t>
      </w:r>
      <w:r w:rsidR="0005610F" w:rsidRPr="00A96187">
        <w:t>feedback. HARQ is also limited to operate within one carrier. RLC AM on the other hand, has very high reliability in terms of packet errors, it can also distribute data over multiple carriers. RLC provides also the possibility to differentiate retransmission behaviour on a per bearer basis i.e. for those services that need it. RLC AM is however relatively slow as it operates on its one state variables and timers</w:t>
      </w:r>
      <w:r w:rsidR="004C1BDA">
        <w:t>,</w:t>
      </w:r>
      <w:r w:rsidR="0005610F" w:rsidRPr="00A96187">
        <w:t xml:space="preserve"> independent</w:t>
      </w:r>
      <w:r w:rsidR="004C1BDA">
        <w:t>ly</w:t>
      </w:r>
      <w:r w:rsidR="0005610F" w:rsidRPr="00A96187">
        <w:t xml:space="preserve"> </w:t>
      </w:r>
      <w:r w:rsidR="004C1BDA">
        <w:t>from</w:t>
      </w:r>
      <w:r w:rsidR="004C1BDA" w:rsidRPr="00A96187">
        <w:t xml:space="preserve"> </w:t>
      </w:r>
      <w:r w:rsidR="0005610F" w:rsidRPr="00A96187">
        <w:t xml:space="preserve">underlying HARQ protocol. Furthermore, RLC </w:t>
      </w:r>
      <w:r w:rsidR="003829C5">
        <w:t>i</w:t>
      </w:r>
      <w:r w:rsidR="0005610F" w:rsidRPr="00A96187">
        <w:t xml:space="preserve">s configured per bearer, parameters cannot be adopted to the characteristics of different CCs. This was also observed and studied in NR Rel-19 to enhance XR support. </w:t>
      </w:r>
    </w:p>
    <w:p w14:paraId="53C00250" w14:textId="77777777" w:rsidR="0005610F" w:rsidRPr="00A96187" w:rsidRDefault="0005610F" w:rsidP="00A51E5A">
      <w:pPr>
        <w:pStyle w:val="Observation"/>
        <w:overflowPunct/>
        <w:autoSpaceDE/>
        <w:autoSpaceDN/>
        <w:adjustRightInd/>
        <w:contextualSpacing/>
        <w:textAlignment w:val="auto"/>
        <w:rPr>
          <w:lang w:eastAsia="ko-KR"/>
        </w:rPr>
      </w:pPr>
      <w:bookmarkStart w:id="25" w:name="_Toc210403444"/>
      <w:r w:rsidRPr="00A96187">
        <w:rPr>
          <w:lang w:eastAsia="ko-KR"/>
        </w:rPr>
        <w:t xml:space="preserve">In 5G, HARQ and RLC ARQ operate independently. HARQ is driven by Layer 1 </w:t>
      </w:r>
      <w:proofErr w:type="spellStart"/>
      <w:r w:rsidRPr="00A96187">
        <w:rPr>
          <w:lang w:eastAsia="ko-KR"/>
        </w:rPr>
        <w:t>signaling</w:t>
      </w:r>
      <w:proofErr w:type="spellEnd"/>
      <w:r w:rsidRPr="00A96187">
        <w:rPr>
          <w:lang w:eastAsia="ko-KR"/>
        </w:rPr>
        <w:t xml:space="preserve"> and feedback on a per</w:t>
      </w:r>
      <w:r w:rsidRPr="00A96187">
        <w:rPr>
          <w:rFonts w:ascii="Cambria Math" w:hAnsi="Cambria Math" w:cs="Cambria Math"/>
          <w:lang w:eastAsia="ko-KR"/>
        </w:rPr>
        <w:t>‑</w:t>
      </w:r>
      <w:r w:rsidRPr="00A96187">
        <w:rPr>
          <w:lang w:eastAsia="ko-KR"/>
        </w:rPr>
        <w:t xml:space="preserve">component carrier basis, enabling fast </w:t>
      </w:r>
      <w:r w:rsidRPr="00A96187">
        <w:rPr>
          <w:lang w:eastAsia="ko-KR"/>
        </w:rPr>
        <w:lastRenderedPageBreak/>
        <w:t>retransmissions but leaving some residual losses. In contrast, RLC ARQ is timer</w:t>
      </w:r>
      <w:r w:rsidRPr="00A96187">
        <w:rPr>
          <w:rFonts w:ascii="Cambria Math" w:hAnsi="Cambria Math" w:cs="Cambria Math"/>
          <w:lang w:eastAsia="ko-KR"/>
        </w:rPr>
        <w:t>‑</w:t>
      </w:r>
      <w:r w:rsidRPr="00A96187">
        <w:rPr>
          <w:lang w:eastAsia="ko-KR"/>
        </w:rPr>
        <w:t>driven and works on a per</w:t>
      </w:r>
      <w:r w:rsidRPr="00A96187">
        <w:rPr>
          <w:rFonts w:ascii="Cambria Math" w:hAnsi="Cambria Math" w:cs="Cambria Math"/>
          <w:lang w:eastAsia="ko-KR"/>
        </w:rPr>
        <w:t>‑</w:t>
      </w:r>
      <w:r w:rsidRPr="00A96187">
        <w:rPr>
          <w:lang w:eastAsia="ko-KR"/>
        </w:rPr>
        <w:t>bearer basis, making it slower but highly reliable.</w:t>
      </w:r>
      <w:bookmarkEnd w:id="25"/>
    </w:p>
    <w:p w14:paraId="664E0D6B" w14:textId="38690AF3" w:rsidR="0005610F" w:rsidRPr="00A96187" w:rsidRDefault="0005610F" w:rsidP="00274AA4">
      <w:pPr>
        <w:pStyle w:val="BodyText"/>
      </w:pPr>
      <w:r w:rsidRPr="00A96187">
        <w:t xml:space="preserve">For 6G, with the objectives of striving for simplification and removal of redundant functionality, the properties of these two retransmission schemes and their required feedback mechanisms should be carefully analysed. In this respect, also tighter interworking between the two schemes should be studied, such as basing both protocols on the same feedback. For example, </w:t>
      </w:r>
      <w:r w:rsidR="00CB2758">
        <w:t>if the 6G UE would map</w:t>
      </w:r>
      <w:r w:rsidR="00023C0F">
        <w:t xml:space="preserve"> its UL HARQ feedback into MAC PDUs </w:t>
      </w:r>
      <w:r w:rsidR="00F00AE6" w:rsidRPr="00A96187">
        <w:t>(</w:t>
      </w:r>
      <w:r w:rsidR="00F00AE6" w:rsidRPr="004A183D">
        <w:t>see section 2.</w:t>
      </w:r>
      <w:r w:rsidR="00F00AE6">
        <w:t>3</w:t>
      </w:r>
      <w:r w:rsidR="00F00AE6" w:rsidRPr="00A96187">
        <w:t>)</w:t>
      </w:r>
      <w:r w:rsidR="00F00AE6">
        <w:t xml:space="preserve"> </w:t>
      </w:r>
      <w:r w:rsidR="002C341A">
        <w:t xml:space="preserve">it would become as reliable as </w:t>
      </w:r>
      <w:r w:rsidR="00F00AE6">
        <w:t xml:space="preserve">NR’s RLC status reports. </w:t>
      </w:r>
      <w:r w:rsidR="00700211">
        <w:t xml:space="preserve">Based on the </w:t>
      </w:r>
      <w:r w:rsidRPr="00A96187">
        <w:t xml:space="preserve">reliable HARQ feedback, the scheduler </w:t>
      </w:r>
      <w:r w:rsidR="002F7F0D">
        <w:t xml:space="preserve">could decide to abandon </w:t>
      </w:r>
      <w:r w:rsidR="00736ABD">
        <w:t xml:space="preserve">a continuously </w:t>
      </w:r>
      <w:r w:rsidRPr="00A96187">
        <w:t xml:space="preserve">failing HARQ </w:t>
      </w:r>
      <w:r w:rsidR="00736ABD">
        <w:t xml:space="preserve">process and to </w:t>
      </w:r>
      <w:r w:rsidR="008E1274">
        <w:t>trigger a (</w:t>
      </w:r>
      <w:r w:rsidR="00AA4668">
        <w:t xml:space="preserve">possibly re-segmented) </w:t>
      </w:r>
      <w:r w:rsidRPr="00A96187">
        <w:t xml:space="preserve">RLC retransmission. </w:t>
      </w:r>
      <w:r w:rsidR="00FC05FB">
        <w:t xml:space="preserve">This </w:t>
      </w:r>
      <w:r w:rsidRPr="00A96187">
        <w:t xml:space="preserve">could reduce latencies and reduce overhead from otherwise needed frequent RLC status reporting. </w:t>
      </w:r>
    </w:p>
    <w:p w14:paraId="5B65A766" w14:textId="77777777" w:rsidR="0005610F" w:rsidRPr="00A96187" w:rsidRDefault="0005610F" w:rsidP="0005610F">
      <w:pPr>
        <w:pStyle w:val="Proposal"/>
        <w:tabs>
          <w:tab w:val="num" w:pos="1304"/>
        </w:tabs>
        <w:ind w:left="1304" w:hanging="1304"/>
        <w:rPr>
          <w:rFonts w:cs="Arial"/>
        </w:rPr>
      </w:pPr>
      <w:bookmarkStart w:id="26" w:name="_Toc210403450"/>
      <w:r w:rsidRPr="00A96187">
        <w:t xml:space="preserve">Study </w:t>
      </w:r>
      <w:r w:rsidRPr="00A96187">
        <w:rPr>
          <w:lang w:eastAsia="ko-KR"/>
        </w:rPr>
        <w:t>benefits for tighter interworking of retransmission protocol layers.</w:t>
      </w:r>
      <w:bookmarkEnd w:id="26"/>
      <w:r w:rsidRPr="00A96187">
        <w:rPr>
          <w:lang w:eastAsia="ko-KR"/>
        </w:rPr>
        <w:t xml:space="preserve"> </w:t>
      </w:r>
    </w:p>
    <w:p w14:paraId="2C02125F" w14:textId="287227E3" w:rsidR="00C01F33" w:rsidRPr="00CE0424" w:rsidRDefault="003C1669" w:rsidP="00CE0424">
      <w:pPr>
        <w:pStyle w:val="Heading1"/>
      </w:pPr>
      <w:r>
        <w:t>3</w:t>
      </w:r>
      <w:r>
        <w:tab/>
      </w:r>
      <w:r w:rsidR="00C01F33" w:rsidRPr="00CE0424">
        <w:t>Conclusion</w:t>
      </w:r>
    </w:p>
    <w:p w14:paraId="56997EDF" w14:textId="28685ED9" w:rsidR="004615B3" w:rsidRDefault="004615B3" w:rsidP="0081726D">
      <w:pPr>
        <w:rPr>
          <w:rFonts w:ascii="Arial" w:hAnsi="Arial" w:cs="Arial"/>
          <w:lang w:eastAsia="zh-CN"/>
        </w:rPr>
      </w:pPr>
      <w:r>
        <w:rPr>
          <w:rFonts w:ascii="Arial" w:hAnsi="Arial" w:cs="Arial"/>
          <w:lang w:eastAsia="zh-CN"/>
        </w:rPr>
        <w:t>In this paper</w:t>
      </w:r>
      <w:r w:rsidR="00AA68C6">
        <w:rPr>
          <w:rFonts w:ascii="Arial" w:hAnsi="Arial" w:cs="Arial"/>
          <w:lang w:eastAsia="zh-CN"/>
        </w:rPr>
        <w:t>,</w:t>
      </w:r>
      <w:r>
        <w:rPr>
          <w:rFonts w:ascii="Arial" w:hAnsi="Arial" w:cs="Arial"/>
          <w:lang w:eastAsia="zh-CN"/>
        </w:rPr>
        <w:t xml:space="preserve"> we have reached these observations:</w:t>
      </w:r>
    </w:p>
    <w:p w14:paraId="755EC4AE" w14:textId="77777777" w:rsidR="00237147" w:rsidRDefault="00EC60CC">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r w:rsidRPr="00A96187">
        <w:rPr>
          <w:bCs/>
        </w:rPr>
        <w:fldChar w:fldCharType="begin"/>
      </w:r>
      <w:r w:rsidRPr="00A96187">
        <w:rPr>
          <w:bCs/>
        </w:rPr>
        <w:instrText xml:space="preserve"> TOC \f O \n \h \z \t "Observation" \c </w:instrText>
      </w:r>
      <w:r w:rsidRPr="00A96187">
        <w:rPr>
          <w:bCs/>
        </w:rPr>
        <w:fldChar w:fldCharType="separate"/>
      </w:r>
      <w:hyperlink w:anchor="_Toc210403433" w:history="1">
        <w:r w:rsidR="00237147" w:rsidRPr="0004405A">
          <w:rPr>
            <w:rStyle w:val="Hyperlink"/>
            <w:noProof/>
          </w:rPr>
          <w:t>Observation 1</w:t>
        </w:r>
        <w:r w:rsidR="00237147">
          <w:rPr>
            <w:rFonts w:asciiTheme="minorHAnsi" w:eastAsiaTheme="minorEastAsia" w:hAnsiTheme="minorHAnsi" w:cstheme="minorBidi"/>
            <w:b w:val="0"/>
            <w:noProof/>
            <w:kern w:val="2"/>
            <w:sz w:val="24"/>
            <w:szCs w:val="24"/>
            <w:lang w:val="en-SG" w:eastAsia="en-SG"/>
            <w14:ligatures w14:val="standardContextual"/>
          </w:rPr>
          <w:tab/>
        </w:r>
        <w:r w:rsidR="00237147" w:rsidRPr="0004405A">
          <w:rPr>
            <w:rStyle w:val="Hyperlink"/>
            <w:noProof/>
          </w:rPr>
          <w:t>It is beneficial to study necessary modifications for a leaner 6G protocol stack that preserves functional integrity while improving efficiency</w:t>
        </w:r>
      </w:hyperlink>
    </w:p>
    <w:p w14:paraId="4FAC3116" w14:textId="77777777" w:rsidR="00237147" w:rsidRDefault="00237147">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3434" w:history="1">
        <w:r w:rsidRPr="0004405A">
          <w:rPr>
            <w:rStyle w:val="Hyperlink"/>
            <w:noProof/>
          </w:rPr>
          <w:t>Observation 2</w:t>
        </w:r>
        <w:r>
          <w:rPr>
            <w:rFonts w:asciiTheme="minorHAnsi" w:eastAsiaTheme="minorEastAsia" w:hAnsiTheme="minorHAnsi" w:cstheme="minorBidi"/>
            <w:b w:val="0"/>
            <w:noProof/>
            <w:kern w:val="2"/>
            <w:sz w:val="24"/>
            <w:szCs w:val="24"/>
            <w:lang w:val="en-SG" w:eastAsia="en-SG"/>
            <w14:ligatures w14:val="standardContextual"/>
          </w:rPr>
          <w:tab/>
        </w:r>
        <w:r w:rsidRPr="0004405A">
          <w:rPr>
            <w:rStyle w:val="Hyperlink"/>
            <w:noProof/>
          </w:rPr>
          <w:t>For 6G’s differentiated services treatment, 5G’s QoS framework in CN and RAN provides the baseline.</w:t>
        </w:r>
      </w:hyperlink>
    </w:p>
    <w:p w14:paraId="1BE3E5CC" w14:textId="77777777" w:rsidR="00237147" w:rsidRDefault="00237147">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3435" w:history="1">
        <w:r w:rsidRPr="0004405A">
          <w:rPr>
            <w:rStyle w:val="Hyperlink"/>
            <w:noProof/>
          </w:rPr>
          <w:t>Observation 3</w:t>
        </w:r>
        <w:r>
          <w:rPr>
            <w:rFonts w:asciiTheme="minorHAnsi" w:eastAsiaTheme="minorEastAsia" w:hAnsiTheme="minorHAnsi" w:cstheme="minorBidi"/>
            <w:b w:val="0"/>
            <w:noProof/>
            <w:kern w:val="2"/>
            <w:sz w:val="24"/>
            <w:szCs w:val="24"/>
            <w:lang w:val="en-SG" w:eastAsia="en-SG"/>
            <w14:ligatures w14:val="standardContextual"/>
          </w:rPr>
          <w:tab/>
        </w:r>
        <w:r w:rsidRPr="0004405A">
          <w:rPr>
            <w:rStyle w:val="Hyperlink"/>
            <w:noProof/>
          </w:rPr>
          <w:t>Complexities in 5G’s protocol stack stem from separated state variables, packet queues, retransmission schemes and reordering mechanisms among protocol layers, affecting both transmitter and receiver side.</w:t>
        </w:r>
      </w:hyperlink>
    </w:p>
    <w:p w14:paraId="10F37D8F" w14:textId="77777777" w:rsidR="00237147" w:rsidRDefault="00237147">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3436" w:history="1">
        <w:r w:rsidRPr="0004405A">
          <w:rPr>
            <w:rStyle w:val="Hyperlink"/>
            <w:noProof/>
          </w:rPr>
          <w:t>Observation 4</w:t>
        </w:r>
        <w:r>
          <w:rPr>
            <w:rFonts w:asciiTheme="minorHAnsi" w:eastAsiaTheme="minorEastAsia" w:hAnsiTheme="minorHAnsi" w:cstheme="minorBidi"/>
            <w:b w:val="0"/>
            <w:noProof/>
            <w:kern w:val="2"/>
            <w:sz w:val="24"/>
            <w:szCs w:val="24"/>
            <w:lang w:val="en-SG" w:eastAsia="en-SG"/>
            <w14:ligatures w14:val="standardContextual"/>
          </w:rPr>
          <w:tab/>
        </w:r>
        <w:r w:rsidRPr="0004405A">
          <w:rPr>
            <w:rStyle w:val="Hyperlink"/>
            <w:noProof/>
          </w:rPr>
          <w:t>Pre-processing capability on transmitter side is an essential component in 5G and for 6G.</w:t>
        </w:r>
      </w:hyperlink>
    </w:p>
    <w:p w14:paraId="68247E22" w14:textId="77777777" w:rsidR="00237147" w:rsidRDefault="00237147">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3437" w:history="1">
        <w:r w:rsidRPr="0004405A">
          <w:rPr>
            <w:rStyle w:val="Hyperlink"/>
            <w:noProof/>
          </w:rPr>
          <w:t>Observation 5</w:t>
        </w:r>
        <w:r>
          <w:rPr>
            <w:rFonts w:asciiTheme="minorHAnsi" w:eastAsiaTheme="minorEastAsia" w:hAnsiTheme="minorHAnsi" w:cstheme="minorBidi"/>
            <w:b w:val="0"/>
            <w:noProof/>
            <w:kern w:val="2"/>
            <w:sz w:val="24"/>
            <w:szCs w:val="24"/>
            <w:lang w:val="en-SG" w:eastAsia="en-SG"/>
            <w14:ligatures w14:val="standardContextual"/>
          </w:rPr>
          <w:tab/>
        </w:r>
        <w:r w:rsidRPr="0004405A">
          <w:rPr>
            <w:rStyle w:val="Hyperlink"/>
            <w:noProof/>
          </w:rPr>
          <w:t>Indications to manage queueing latency in RAN to transport layer are subject to delays considering 5G’s need for pre-processing.</w:t>
        </w:r>
      </w:hyperlink>
    </w:p>
    <w:p w14:paraId="5B07DE7A" w14:textId="77777777" w:rsidR="00237147" w:rsidRDefault="00237147">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3438" w:history="1">
        <w:r w:rsidRPr="0004405A">
          <w:rPr>
            <w:rStyle w:val="Hyperlink"/>
            <w:noProof/>
          </w:rPr>
          <w:t>Observation 6</w:t>
        </w:r>
        <w:r>
          <w:rPr>
            <w:rFonts w:asciiTheme="minorHAnsi" w:eastAsiaTheme="minorEastAsia" w:hAnsiTheme="minorHAnsi" w:cstheme="minorBidi"/>
            <w:b w:val="0"/>
            <w:noProof/>
            <w:kern w:val="2"/>
            <w:sz w:val="24"/>
            <w:szCs w:val="24"/>
            <w:lang w:val="en-SG" w:eastAsia="en-SG"/>
            <w14:ligatures w14:val="standardContextual"/>
          </w:rPr>
          <w:tab/>
        </w:r>
        <w:r w:rsidRPr="0004405A">
          <w:rPr>
            <w:rStyle w:val="Hyperlink"/>
            <w:noProof/>
          </w:rPr>
          <w:t>The latency introduced by the SR/BSR procedure to obtain the initial grant in NR is the dominant contributor to delay and hence limits the end-to-end performance of UL- and DL-heavy applications.</w:t>
        </w:r>
      </w:hyperlink>
    </w:p>
    <w:p w14:paraId="57EEDF63" w14:textId="77777777" w:rsidR="00237147" w:rsidRDefault="00237147">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3439" w:history="1">
        <w:r w:rsidRPr="0004405A">
          <w:rPr>
            <w:rStyle w:val="Hyperlink"/>
            <w:rFonts w:cs="Arial"/>
            <w:noProof/>
          </w:rPr>
          <w:t>Observation 7</w:t>
        </w:r>
        <w:r>
          <w:rPr>
            <w:rFonts w:asciiTheme="minorHAnsi" w:eastAsiaTheme="minorEastAsia" w:hAnsiTheme="minorHAnsi" w:cstheme="minorBidi"/>
            <w:b w:val="0"/>
            <w:noProof/>
            <w:kern w:val="2"/>
            <w:sz w:val="24"/>
            <w:szCs w:val="24"/>
            <w:lang w:val="en-SG" w:eastAsia="en-SG"/>
            <w14:ligatures w14:val="standardContextual"/>
          </w:rPr>
          <w:tab/>
        </w:r>
        <w:r w:rsidRPr="0004405A">
          <w:rPr>
            <w:rStyle w:val="Hyperlink"/>
            <w:noProof/>
          </w:rPr>
          <w:t>It is favourable in terms of latency, performance and system capacity if UEs send their BSRs on a frequently recurring PUSCH in a contention-based fashion compared to NR’s traditional two-step SR+BSR.</w:t>
        </w:r>
      </w:hyperlink>
    </w:p>
    <w:p w14:paraId="01FCB67B" w14:textId="77777777" w:rsidR="00237147" w:rsidRDefault="00237147">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3440" w:history="1">
        <w:r w:rsidRPr="0004405A">
          <w:rPr>
            <w:rStyle w:val="Hyperlink"/>
            <w:rFonts w:cs="Arial"/>
            <w:noProof/>
          </w:rPr>
          <w:t>Observation 8</w:t>
        </w:r>
        <w:r>
          <w:rPr>
            <w:rFonts w:asciiTheme="minorHAnsi" w:eastAsiaTheme="minorEastAsia" w:hAnsiTheme="minorHAnsi" w:cstheme="minorBidi"/>
            <w:b w:val="0"/>
            <w:noProof/>
            <w:kern w:val="2"/>
            <w:sz w:val="24"/>
            <w:szCs w:val="24"/>
            <w:lang w:val="en-SG" w:eastAsia="en-SG"/>
            <w14:ligatures w14:val="standardContextual"/>
          </w:rPr>
          <w:tab/>
        </w:r>
        <w:r w:rsidRPr="0004405A">
          <w:rPr>
            <w:rStyle w:val="Hyperlink"/>
            <w:noProof/>
          </w:rPr>
          <w:t>Legacy LCP procedure leads to LCH starvation, inefficiency and inability to adapt to dynamic traffic requirements and delay-sensitive traffic.</w:t>
        </w:r>
      </w:hyperlink>
    </w:p>
    <w:p w14:paraId="56F1342B" w14:textId="77777777" w:rsidR="00237147" w:rsidRDefault="00237147">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3441" w:history="1">
        <w:r w:rsidRPr="0004405A">
          <w:rPr>
            <w:rStyle w:val="Hyperlink"/>
            <w:noProof/>
          </w:rPr>
          <w:t>Observation 9</w:t>
        </w:r>
        <w:r>
          <w:rPr>
            <w:rFonts w:asciiTheme="minorHAnsi" w:eastAsiaTheme="minorEastAsia" w:hAnsiTheme="minorHAnsi" w:cstheme="minorBidi"/>
            <w:b w:val="0"/>
            <w:noProof/>
            <w:kern w:val="2"/>
            <w:sz w:val="24"/>
            <w:szCs w:val="24"/>
            <w:lang w:val="en-SG" w:eastAsia="en-SG"/>
            <w14:ligatures w14:val="standardContextual"/>
          </w:rPr>
          <w:tab/>
        </w:r>
        <w:r w:rsidRPr="0004405A">
          <w:rPr>
            <w:rStyle w:val="Hyperlink"/>
            <w:noProof/>
            <w:lang w:eastAsia="ko-KR"/>
          </w:rPr>
          <w:t>5G HARQ feedback in carrier aggregation requires tight coordination among involved schedulers which is very challenging</w:t>
        </w:r>
        <w:r w:rsidRPr="0004405A">
          <w:rPr>
            <w:rStyle w:val="Hyperlink"/>
            <w:rFonts w:eastAsia="Malgun Gothic"/>
            <w:noProof/>
            <w:lang w:eastAsia="ko-KR"/>
          </w:rPr>
          <w:t xml:space="preserve"> in practical implementation.</w:t>
        </w:r>
      </w:hyperlink>
    </w:p>
    <w:p w14:paraId="7E6B4B42" w14:textId="77777777" w:rsidR="00237147" w:rsidRDefault="00237147">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3442" w:history="1">
        <w:r w:rsidRPr="0004405A">
          <w:rPr>
            <w:rStyle w:val="Hyperlink"/>
            <w:noProof/>
            <w:lang w:eastAsia="ko-KR"/>
          </w:rPr>
          <w:t>Observation 10</w:t>
        </w:r>
        <w:r>
          <w:rPr>
            <w:rFonts w:asciiTheme="minorHAnsi" w:eastAsiaTheme="minorEastAsia" w:hAnsiTheme="minorHAnsi" w:cstheme="minorBidi"/>
            <w:b w:val="0"/>
            <w:noProof/>
            <w:kern w:val="2"/>
            <w:sz w:val="24"/>
            <w:szCs w:val="24"/>
            <w:lang w:val="en-SG" w:eastAsia="en-SG"/>
            <w14:ligatures w14:val="standardContextual"/>
          </w:rPr>
          <w:tab/>
        </w:r>
        <w:r w:rsidRPr="0004405A">
          <w:rPr>
            <w:rStyle w:val="Hyperlink"/>
            <w:noProof/>
            <w:lang w:eastAsia="ko-KR"/>
          </w:rPr>
          <w:t>5G HARQ feedback multiplexing in PUCCH or PUSCH is very complex due to tailor-made L1 multiplexing rules and timeline requirements.</w:t>
        </w:r>
      </w:hyperlink>
    </w:p>
    <w:p w14:paraId="75331A8F" w14:textId="77777777" w:rsidR="00237147" w:rsidRDefault="00237147">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3443" w:history="1">
        <w:r w:rsidRPr="0004405A">
          <w:rPr>
            <w:rStyle w:val="Hyperlink"/>
            <w:noProof/>
          </w:rPr>
          <w:t>Observation 11</w:t>
        </w:r>
        <w:r>
          <w:rPr>
            <w:rFonts w:asciiTheme="minorHAnsi" w:eastAsiaTheme="minorEastAsia" w:hAnsiTheme="minorHAnsi" w:cstheme="minorBidi"/>
            <w:b w:val="0"/>
            <w:noProof/>
            <w:kern w:val="2"/>
            <w:sz w:val="24"/>
            <w:szCs w:val="24"/>
            <w:lang w:val="en-SG" w:eastAsia="en-SG"/>
            <w14:ligatures w14:val="standardContextual"/>
          </w:rPr>
          <w:tab/>
        </w:r>
        <w:r w:rsidRPr="0004405A">
          <w:rPr>
            <w:rStyle w:val="Hyperlink"/>
            <w:noProof/>
            <w:lang w:eastAsia="ko-KR"/>
          </w:rPr>
          <w:t>MAC already has a generic framework of multiplexing a various type of data without strict timeline requirements and cross-scheduler coordination.</w:t>
        </w:r>
      </w:hyperlink>
    </w:p>
    <w:p w14:paraId="448EDC41" w14:textId="77777777" w:rsidR="00237147" w:rsidRDefault="00237147">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3444" w:history="1">
        <w:r w:rsidRPr="0004405A">
          <w:rPr>
            <w:rStyle w:val="Hyperlink"/>
            <w:noProof/>
            <w:lang w:eastAsia="ko-KR"/>
          </w:rPr>
          <w:t>Observation 12</w:t>
        </w:r>
        <w:r>
          <w:rPr>
            <w:rFonts w:asciiTheme="minorHAnsi" w:eastAsiaTheme="minorEastAsia" w:hAnsiTheme="minorHAnsi" w:cstheme="minorBidi"/>
            <w:b w:val="0"/>
            <w:noProof/>
            <w:kern w:val="2"/>
            <w:sz w:val="24"/>
            <w:szCs w:val="24"/>
            <w:lang w:val="en-SG" w:eastAsia="en-SG"/>
            <w14:ligatures w14:val="standardContextual"/>
          </w:rPr>
          <w:tab/>
        </w:r>
        <w:r w:rsidRPr="0004405A">
          <w:rPr>
            <w:rStyle w:val="Hyperlink"/>
            <w:noProof/>
            <w:lang w:eastAsia="ko-KR"/>
          </w:rPr>
          <w:t>In 5G, HARQ and RLC ARQ operate independently. HARQ is driven by Layer 1 signaling and feedback on a per</w:t>
        </w:r>
        <w:r w:rsidRPr="0004405A">
          <w:rPr>
            <w:rStyle w:val="Hyperlink"/>
            <w:rFonts w:ascii="Cambria Math" w:hAnsi="Cambria Math" w:cs="Cambria Math"/>
            <w:noProof/>
            <w:lang w:eastAsia="ko-KR"/>
          </w:rPr>
          <w:t>‑</w:t>
        </w:r>
        <w:r w:rsidRPr="0004405A">
          <w:rPr>
            <w:rStyle w:val="Hyperlink"/>
            <w:noProof/>
            <w:lang w:eastAsia="ko-KR"/>
          </w:rPr>
          <w:t>component carrier basis, enabling fast retransmissions but leaving some residual losses. In contrast, RLC ARQ is timer</w:t>
        </w:r>
        <w:r w:rsidRPr="0004405A">
          <w:rPr>
            <w:rStyle w:val="Hyperlink"/>
            <w:rFonts w:ascii="Cambria Math" w:hAnsi="Cambria Math" w:cs="Cambria Math"/>
            <w:noProof/>
            <w:lang w:eastAsia="ko-KR"/>
          </w:rPr>
          <w:t>‑</w:t>
        </w:r>
        <w:r w:rsidRPr="0004405A">
          <w:rPr>
            <w:rStyle w:val="Hyperlink"/>
            <w:noProof/>
            <w:lang w:eastAsia="ko-KR"/>
          </w:rPr>
          <w:t>driven and works on a per</w:t>
        </w:r>
        <w:r w:rsidRPr="0004405A">
          <w:rPr>
            <w:rStyle w:val="Hyperlink"/>
            <w:rFonts w:ascii="Cambria Math" w:hAnsi="Cambria Math" w:cs="Cambria Math"/>
            <w:noProof/>
            <w:lang w:eastAsia="ko-KR"/>
          </w:rPr>
          <w:t>‑</w:t>
        </w:r>
        <w:r w:rsidRPr="0004405A">
          <w:rPr>
            <w:rStyle w:val="Hyperlink"/>
            <w:noProof/>
            <w:lang w:eastAsia="ko-KR"/>
          </w:rPr>
          <w:t>bearer basis, making it slower but highly reliable.</w:t>
        </w:r>
      </w:hyperlink>
    </w:p>
    <w:p w14:paraId="753E8F73" w14:textId="37A490A4" w:rsidR="00B9173F" w:rsidRDefault="00EC60CC" w:rsidP="0081726D">
      <w:pPr>
        <w:rPr>
          <w:rFonts w:ascii="Arial" w:hAnsi="Arial" w:cs="Arial"/>
          <w:lang w:eastAsia="zh-CN"/>
        </w:rPr>
      </w:pPr>
      <w:r w:rsidRPr="00A96187">
        <w:rPr>
          <w:b/>
          <w:bCs/>
        </w:rPr>
        <w:fldChar w:fldCharType="end"/>
      </w:r>
      <w:r w:rsidR="00B9173F">
        <w:rPr>
          <w:rFonts w:ascii="Arial" w:hAnsi="Arial" w:cs="Arial"/>
          <w:lang w:eastAsia="zh-CN"/>
        </w:rPr>
        <w:t>We propose</w:t>
      </w:r>
      <w:r w:rsidR="00AA68C6">
        <w:rPr>
          <w:rFonts w:ascii="Arial" w:hAnsi="Arial" w:cs="Arial"/>
          <w:lang w:eastAsia="zh-CN"/>
        </w:rPr>
        <w:t>:</w:t>
      </w:r>
    </w:p>
    <w:p w14:paraId="309CA861" w14:textId="77777777" w:rsidR="00237147" w:rsidRDefault="00B9173F">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r w:rsidRPr="00A96187">
        <w:rPr>
          <w:bCs/>
        </w:rPr>
        <w:fldChar w:fldCharType="begin"/>
      </w:r>
      <w:r w:rsidRPr="00A96187">
        <w:rPr>
          <w:bCs/>
        </w:rPr>
        <w:instrText xml:space="preserve"> TOC \n \h \z \t "Proposal" \c </w:instrText>
      </w:r>
      <w:r w:rsidRPr="00A96187">
        <w:rPr>
          <w:bCs/>
        </w:rPr>
        <w:fldChar w:fldCharType="separate"/>
      </w:r>
      <w:hyperlink w:anchor="_Toc210403445" w:history="1">
        <w:r w:rsidR="00237147" w:rsidRPr="00491EF6">
          <w:rPr>
            <w:rStyle w:val="Hyperlink"/>
            <w:noProof/>
          </w:rPr>
          <w:t>Proposal 1</w:t>
        </w:r>
        <w:r w:rsidR="00237147">
          <w:rPr>
            <w:rFonts w:asciiTheme="minorHAnsi" w:eastAsiaTheme="minorEastAsia" w:hAnsiTheme="minorHAnsi" w:cstheme="minorBidi"/>
            <w:b w:val="0"/>
            <w:noProof/>
            <w:kern w:val="2"/>
            <w:sz w:val="24"/>
            <w:szCs w:val="24"/>
            <w:lang w:val="en-SG" w:eastAsia="en-SG"/>
            <w14:ligatures w14:val="standardContextual"/>
          </w:rPr>
          <w:tab/>
        </w:r>
        <w:r w:rsidR="00237147" w:rsidRPr="00491EF6">
          <w:rPr>
            <w:rStyle w:val="Hyperlink"/>
            <w:noProof/>
          </w:rPr>
          <w:t>Study necessary modifications for a leaner UP protocol stack by improving efficiency, protocol layer interworking and removing functional redundancy across protocol layers.</w:t>
        </w:r>
      </w:hyperlink>
    </w:p>
    <w:p w14:paraId="04F46383" w14:textId="77777777" w:rsidR="00237147" w:rsidRDefault="00237147">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3446" w:history="1">
        <w:r w:rsidRPr="00491EF6">
          <w:rPr>
            <w:rStyle w:val="Hyperlink"/>
            <w:noProof/>
          </w:rPr>
          <w:t>Proposal 2</w:t>
        </w:r>
        <w:r>
          <w:rPr>
            <w:rFonts w:asciiTheme="minorHAnsi" w:eastAsiaTheme="minorEastAsia" w:hAnsiTheme="minorHAnsi" w:cstheme="minorBidi"/>
            <w:b w:val="0"/>
            <w:noProof/>
            <w:kern w:val="2"/>
            <w:sz w:val="24"/>
            <w:szCs w:val="24"/>
            <w:lang w:val="en-SG" w:eastAsia="en-SG"/>
            <w14:ligatures w14:val="standardContextual"/>
          </w:rPr>
          <w:tab/>
        </w:r>
        <w:r w:rsidRPr="00491EF6">
          <w:rPr>
            <w:rStyle w:val="Hyperlink"/>
            <w:noProof/>
          </w:rPr>
          <w:t>Study support for faster queue management as an integral component of 6G RAN (e.g. based on queue indications).</w:t>
        </w:r>
      </w:hyperlink>
    </w:p>
    <w:p w14:paraId="2E9A5D00" w14:textId="77777777" w:rsidR="00237147" w:rsidRDefault="00237147">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3447" w:history="1">
        <w:r w:rsidRPr="00491EF6">
          <w:rPr>
            <w:rStyle w:val="Hyperlink"/>
            <w:noProof/>
          </w:rPr>
          <w:t>Proposal 3</w:t>
        </w:r>
        <w:r>
          <w:rPr>
            <w:rFonts w:asciiTheme="minorHAnsi" w:eastAsiaTheme="minorEastAsia" w:hAnsiTheme="minorHAnsi" w:cstheme="minorBidi"/>
            <w:b w:val="0"/>
            <w:noProof/>
            <w:kern w:val="2"/>
            <w:sz w:val="24"/>
            <w:szCs w:val="24"/>
            <w:lang w:val="en-SG" w:eastAsia="en-SG"/>
            <w14:ligatures w14:val="standardContextual"/>
          </w:rPr>
          <w:tab/>
        </w:r>
        <w:r w:rsidRPr="00491EF6">
          <w:rPr>
            <w:rStyle w:val="Hyperlink"/>
            <w:rFonts w:cs="Arial"/>
            <w:noProof/>
          </w:rPr>
          <w:t>Study means to reduce latency and improve accuracy for uplink buffer information reporting and thereby decrease latency and enhance e2e performance</w:t>
        </w:r>
        <w:r w:rsidRPr="00491EF6">
          <w:rPr>
            <w:rStyle w:val="Hyperlink"/>
            <w:noProof/>
          </w:rPr>
          <w:t>.</w:t>
        </w:r>
      </w:hyperlink>
    </w:p>
    <w:p w14:paraId="72EE9C9E" w14:textId="77777777" w:rsidR="00237147" w:rsidRDefault="00237147">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3448" w:history="1">
        <w:r w:rsidRPr="00491EF6">
          <w:rPr>
            <w:rStyle w:val="Hyperlink"/>
            <w:noProof/>
          </w:rPr>
          <w:t>Proposal 4</w:t>
        </w:r>
        <w:r>
          <w:rPr>
            <w:rFonts w:asciiTheme="minorHAnsi" w:eastAsiaTheme="minorEastAsia" w:hAnsiTheme="minorHAnsi" w:cstheme="minorBidi"/>
            <w:b w:val="0"/>
            <w:noProof/>
            <w:kern w:val="2"/>
            <w:sz w:val="24"/>
            <w:szCs w:val="24"/>
            <w:lang w:val="en-SG" w:eastAsia="en-SG"/>
            <w14:ligatures w14:val="standardContextual"/>
          </w:rPr>
          <w:tab/>
        </w:r>
        <w:r w:rsidRPr="00491EF6">
          <w:rPr>
            <w:rStyle w:val="Hyperlink"/>
            <w:rFonts w:cs="Arial"/>
            <w:noProof/>
          </w:rPr>
          <w:t>Study uplink scheduling framework to ensure QoE fairness with fine-grained control over QoS characteristics among LCH(s).</w:t>
        </w:r>
      </w:hyperlink>
    </w:p>
    <w:p w14:paraId="46FB4E83" w14:textId="77777777" w:rsidR="00237147" w:rsidRDefault="00237147">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3449" w:history="1">
        <w:r w:rsidRPr="00491EF6">
          <w:rPr>
            <w:rStyle w:val="Hyperlink"/>
            <w:noProof/>
          </w:rPr>
          <w:t>Proposal 5</w:t>
        </w:r>
        <w:r>
          <w:rPr>
            <w:rFonts w:asciiTheme="minorHAnsi" w:eastAsiaTheme="minorEastAsia" w:hAnsiTheme="minorHAnsi" w:cstheme="minorBidi"/>
            <w:b w:val="0"/>
            <w:noProof/>
            <w:kern w:val="2"/>
            <w:sz w:val="24"/>
            <w:szCs w:val="24"/>
            <w:lang w:val="en-SG" w:eastAsia="en-SG"/>
            <w14:ligatures w14:val="standardContextual"/>
          </w:rPr>
          <w:tab/>
        </w:r>
        <w:r w:rsidRPr="00491EF6">
          <w:rPr>
            <w:rStyle w:val="Hyperlink"/>
            <w:noProof/>
          </w:rPr>
          <w:t xml:space="preserve">Study ways to simplify HARQ- and CSI reporting for </w:t>
        </w:r>
        <w:r w:rsidRPr="00491EF6">
          <w:rPr>
            <w:rStyle w:val="Hyperlink"/>
            <w:noProof/>
            <w:lang w:eastAsia="ko-KR"/>
          </w:rPr>
          <w:t>gNB and UE especially considering challenging cases such as multi-carrier-multi-numerology configurations and advanced CSI types.</w:t>
        </w:r>
      </w:hyperlink>
    </w:p>
    <w:p w14:paraId="31FFCDD5" w14:textId="77777777" w:rsidR="00237147" w:rsidRDefault="00237147">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3450" w:history="1">
        <w:r w:rsidRPr="00491EF6">
          <w:rPr>
            <w:rStyle w:val="Hyperlink"/>
            <w:rFonts w:cs="Arial"/>
            <w:noProof/>
          </w:rPr>
          <w:t>Proposal 6</w:t>
        </w:r>
        <w:r>
          <w:rPr>
            <w:rFonts w:asciiTheme="minorHAnsi" w:eastAsiaTheme="minorEastAsia" w:hAnsiTheme="minorHAnsi" w:cstheme="minorBidi"/>
            <w:b w:val="0"/>
            <w:noProof/>
            <w:kern w:val="2"/>
            <w:sz w:val="24"/>
            <w:szCs w:val="24"/>
            <w:lang w:val="en-SG" w:eastAsia="en-SG"/>
            <w14:ligatures w14:val="standardContextual"/>
          </w:rPr>
          <w:tab/>
        </w:r>
        <w:r w:rsidRPr="00491EF6">
          <w:rPr>
            <w:rStyle w:val="Hyperlink"/>
            <w:noProof/>
          </w:rPr>
          <w:t xml:space="preserve">Study </w:t>
        </w:r>
        <w:r w:rsidRPr="00491EF6">
          <w:rPr>
            <w:rStyle w:val="Hyperlink"/>
            <w:noProof/>
            <w:lang w:eastAsia="ko-KR"/>
          </w:rPr>
          <w:t>benefits for tighter interworking of retransmission protocol layers.</w:t>
        </w:r>
      </w:hyperlink>
    </w:p>
    <w:p w14:paraId="14A0A7FD" w14:textId="3D8840D7" w:rsidR="00B9173F" w:rsidRPr="00A96187" w:rsidRDefault="00B9173F" w:rsidP="00A00CBC">
      <w:pPr>
        <w:pStyle w:val="TableofFigures"/>
        <w:tabs>
          <w:tab w:val="right" w:leader="dot" w:pos="9629"/>
        </w:tabs>
        <w:jc w:val="both"/>
      </w:pPr>
      <w:r w:rsidRPr="00A96187">
        <w:fldChar w:fldCharType="end"/>
      </w:r>
    </w:p>
    <w:p w14:paraId="76A6DCFE" w14:textId="79E31110" w:rsidR="00D472E8" w:rsidRPr="00A96187" w:rsidRDefault="00D472E8" w:rsidP="00D472E8">
      <w:pPr>
        <w:pStyle w:val="Heading1"/>
      </w:pPr>
      <w:r w:rsidRPr="00A96187">
        <w:t>4</w:t>
      </w:r>
      <w:r>
        <w:tab/>
      </w:r>
      <w:r w:rsidR="00253757">
        <w:t>References</w:t>
      </w:r>
    </w:p>
    <w:p w14:paraId="30061F3C" w14:textId="4B1E0560" w:rsidR="00D472E8" w:rsidRPr="00A96187" w:rsidRDefault="0061598A" w:rsidP="00126F12">
      <w:pPr>
        <w:pStyle w:val="Reference"/>
      </w:pPr>
      <w:r w:rsidRPr="00A96187">
        <w:t xml:space="preserve">RP-251881, </w:t>
      </w:r>
      <w:r w:rsidR="000B097A" w:rsidRPr="00A96187">
        <w:t>New SID: Study on 6G Radio</w:t>
      </w:r>
      <w:r w:rsidRPr="00A96187">
        <w:t xml:space="preserve">, </w:t>
      </w:r>
      <w:r w:rsidR="008A7F01" w:rsidRPr="00A96187">
        <w:t xml:space="preserve">3GPP RAN#108, Prague, </w:t>
      </w:r>
      <w:r w:rsidR="00CF2D7E" w:rsidRPr="00A96187">
        <w:t>Czech Republic, June 9-13, 2025 [</w:t>
      </w:r>
      <w:hyperlink r:id="rId11">
        <w:r w:rsidR="00CF2D7E" w:rsidRPr="00A96187">
          <w:rPr>
            <w:rStyle w:val="Hyperlink"/>
          </w:rPr>
          <w:t>online</w:t>
        </w:r>
      </w:hyperlink>
      <w:r w:rsidR="00CF2D7E" w:rsidRPr="00A96187">
        <w:t>]</w:t>
      </w:r>
    </w:p>
    <w:p w14:paraId="3F9C6A8D" w14:textId="7A89BBE4" w:rsidR="00B9173F" w:rsidRPr="00A96187" w:rsidRDefault="00696A55" w:rsidP="00126F12">
      <w:pPr>
        <w:pStyle w:val="Reference"/>
      </w:pPr>
      <w:bookmarkStart w:id="27" w:name="_Ref210313552"/>
      <w:r w:rsidRPr="00A96187">
        <w:t>Internet Engineering Task Force (IETF), RFC 9330, “Low Latency, Low Loss, and Scalable Throughput (L4S) Internet Service: Architecture”, December 2023</w:t>
      </w:r>
      <w:bookmarkEnd w:id="27"/>
    </w:p>
    <w:p w14:paraId="6EB1805D" w14:textId="3C358690" w:rsidR="006D586E" w:rsidRPr="00A96187" w:rsidRDefault="00827757" w:rsidP="00126F12">
      <w:pPr>
        <w:pStyle w:val="Reference"/>
      </w:pPr>
      <w:r>
        <w:t xml:space="preserve">R2-2507074, Common User Plane and Control Plane Aspects for 6G, 3GPP RAN2#131bis, Prague, Czech Republic, October 13-17, 2025. </w:t>
      </w:r>
    </w:p>
    <w:p w14:paraId="188E6178" w14:textId="77777777" w:rsidR="00263BEB" w:rsidRPr="00A96187" w:rsidRDefault="00263BEB" w:rsidP="003A2B02">
      <w:pPr>
        <w:ind w:left="567" w:hanging="567"/>
        <w:rPr>
          <w:rFonts w:ascii="Arial" w:hAnsi="Arial" w:cs="Arial"/>
          <w:lang w:eastAsia="zh-CN"/>
        </w:rPr>
      </w:pPr>
    </w:p>
    <w:p w14:paraId="4FB05602" w14:textId="77777777" w:rsidR="00263BEB" w:rsidRPr="00A96187" w:rsidRDefault="00263BEB" w:rsidP="003A2B02">
      <w:pPr>
        <w:ind w:left="567" w:hanging="567"/>
        <w:rPr>
          <w:rFonts w:ascii="Arial" w:hAnsi="Arial" w:cs="Arial"/>
          <w:lang w:eastAsia="zh-CN"/>
        </w:rPr>
      </w:pPr>
    </w:p>
    <w:p w14:paraId="48F352F4" w14:textId="77777777" w:rsidR="00263BEB" w:rsidRPr="00A96187" w:rsidRDefault="00263BEB" w:rsidP="003A2B02">
      <w:pPr>
        <w:ind w:left="567" w:hanging="567"/>
        <w:rPr>
          <w:rFonts w:ascii="Arial" w:hAnsi="Arial" w:cs="Arial"/>
          <w:lang w:eastAsia="zh-CN"/>
        </w:rPr>
      </w:pPr>
    </w:p>
    <w:p w14:paraId="1CCAA1B4" w14:textId="2C254E25" w:rsidR="00B9173F" w:rsidRPr="00A96187" w:rsidRDefault="00B9173F" w:rsidP="003A2B02">
      <w:pPr>
        <w:ind w:left="567" w:hanging="567"/>
        <w:rPr>
          <w:rFonts w:ascii="Arial" w:hAnsi="Arial" w:cs="Arial"/>
          <w:lang w:eastAsia="zh-CN"/>
        </w:rPr>
      </w:pPr>
    </w:p>
    <w:sectPr w:rsidR="00B9173F" w:rsidRPr="00A96187"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8D346" w14:textId="77777777" w:rsidR="007C33C4" w:rsidRDefault="007C33C4">
      <w:r>
        <w:separator/>
      </w:r>
    </w:p>
  </w:endnote>
  <w:endnote w:type="continuationSeparator" w:id="0">
    <w:p w14:paraId="4B39DB99" w14:textId="77777777" w:rsidR="007C33C4" w:rsidRDefault="007C33C4">
      <w:r>
        <w:continuationSeparator/>
      </w:r>
    </w:p>
  </w:endnote>
  <w:endnote w:type="continuationNotice" w:id="1">
    <w:p w14:paraId="734678F4" w14:textId="77777777" w:rsidR="007C33C4" w:rsidRDefault="007C33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BE811" w14:textId="77777777" w:rsidR="007C33C4" w:rsidRDefault="007C33C4">
      <w:r>
        <w:separator/>
      </w:r>
    </w:p>
  </w:footnote>
  <w:footnote w:type="continuationSeparator" w:id="0">
    <w:p w14:paraId="11C08821" w14:textId="77777777" w:rsidR="007C33C4" w:rsidRDefault="007C33C4">
      <w:r>
        <w:continuationSeparator/>
      </w:r>
    </w:p>
  </w:footnote>
  <w:footnote w:type="continuationNotice" w:id="1">
    <w:p w14:paraId="1B64A23C" w14:textId="77777777" w:rsidR="007C33C4" w:rsidRDefault="007C33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74752E"/>
    <w:multiLevelType w:val="hybridMultilevel"/>
    <w:tmpl w:val="D6620F62"/>
    <w:lvl w:ilvl="0" w:tplc="C9E854F0">
      <w:start w:val="2"/>
      <w:numFmt w:val="bullet"/>
      <w:lvlText w:val=""/>
      <w:lvlJc w:val="left"/>
      <w:pPr>
        <w:ind w:left="720" w:hanging="360"/>
      </w:pPr>
      <w:rPr>
        <w:rFonts w:ascii="Wingdings" w:eastAsia="Batang" w:hAnsi="Wingdings"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23211682">
    <w:abstractNumId w:val="8"/>
  </w:num>
  <w:num w:numId="2" w16cid:durableId="1956012674">
    <w:abstractNumId w:val="6"/>
  </w:num>
  <w:num w:numId="3" w16cid:durableId="1847859975">
    <w:abstractNumId w:val="0"/>
  </w:num>
  <w:num w:numId="4" w16cid:durableId="1783569884">
    <w:abstractNumId w:val="9"/>
  </w:num>
  <w:num w:numId="5" w16cid:durableId="689064062">
    <w:abstractNumId w:val="10"/>
  </w:num>
  <w:num w:numId="6" w16cid:durableId="1415321484">
    <w:abstractNumId w:val="11"/>
  </w:num>
  <w:num w:numId="7" w16cid:durableId="1689985947">
    <w:abstractNumId w:val="3"/>
  </w:num>
  <w:num w:numId="8" w16cid:durableId="1753772466">
    <w:abstractNumId w:val="4"/>
  </w:num>
  <w:num w:numId="9" w16cid:durableId="1614168559">
    <w:abstractNumId w:val="1"/>
  </w:num>
  <w:num w:numId="10" w16cid:durableId="1346244751">
    <w:abstractNumId w:val="14"/>
  </w:num>
  <w:num w:numId="11" w16cid:durableId="2083404035">
    <w:abstractNumId w:val="5"/>
  </w:num>
  <w:num w:numId="12" w16cid:durableId="1794523150">
    <w:abstractNumId w:val="13"/>
  </w:num>
  <w:num w:numId="13" w16cid:durableId="182203670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13738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419679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22"/>
    <w:rsid w:val="00000539"/>
    <w:rsid w:val="000006E1"/>
    <w:rsid w:val="0000085A"/>
    <w:rsid w:val="00000D65"/>
    <w:rsid w:val="000016C2"/>
    <w:rsid w:val="00001807"/>
    <w:rsid w:val="00001A52"/>
    <w:rsid w:val="000025E1"/>
    <w:rsid w:val="00002A37"/>
    <w:rsid w:val="0000351F"/>
    <w:rsid w:val="00003FA8"/>
    <w:rsid w:val="00004170"/>
    <w:rsid w:val="000042F5"/>
    <w:rsid w:val="00004E3B"/>
    <w:rsid w:val="00004F63"/>
    <w:rsid w:val="0000538B"/>
    <w:rsid w:val="0000564C"/>
    <w:rsid w:val="00005BFC"/>
    <w:rsid w:val="00006367"/>
    <w:rsid w:val="000063CF"/>
    <w:rsid w:val="00006446"/>
    <w:rsid w:val="00006896"/>
    <w:rsid w:val="00006B1E"/>
    <w:rsid w:val="00006BAF"/>
    <w:rsid w:val="0000787C"/>
    <w:rsid w:val="00007A55"/>
    <w:rsid w:val="00007CDC"/>
    <w:rsid w:val="000100CE"/>
    <w:rsid w:val="000107EE"/>
    <w:rsid w:val="00010CE9"/>
    <w:rsid w:val="000113C1"/>
    <w:rsid w:val="00011B28"/>
    <w:rsid w:val="00011F52"/>
    <w:rsid w:val="000120D0"/>
    <w:rsid w:val="00012957"/>
    <w:rsid w:val="00013121"/>
    <w:rsid w:val="000133C2"/>
    <w:rsid w:val="000135B4"/>
    <w:rsid w:val="000137CF"/>
    <w:rsid w:val="00014985"/>
    <w:rsid w:val="00014D19"/>
    <w:rsid w:val="000155A8"/>
    <w:rsid w:val="00015A39"/>
    <w:rsid w:val="00015D15"/>
    <w:rsid w:val="000167E0"/>
    <w:rsid w:val="00016972"/>
    <w:rsid w:val="00016E1E"/>
    <w:rsid w:val="00016F4C"/>
    <w:rsid w:val="000172F1"/>
    <w:rsid w:val="0001782C"/>
    <w:rsid w:val="00017D05"/>
    <w:rsid w:val="00017D28"/>
    <w:rsid w:val="00017D69"/>
    <w:rsid w:val="00020810"/>
    <w:rsid w:val="00020EBE"/>
    <w:rsid w:val="000212D1"/>
    <w:rsid w:val="0002194D"/>
    <w:rsid w:val="00021A4F"/>
    <w:rsid w:val="00021C7F"/>
    <w:rsid w:val="00022748"/>
    <w:rsid w:val="000229BA"/>
    <w:rsid w:val="00022F3B"/>
    <w:rsid w:val="00023C0F"/>
    <w:rsid w:val="000244E8"/>
    <w:rsid w:val="00024AA1"/>
    <w:rsid w:val="00024BDB"/>
    <w:rsid w:val="000254F4"/>
    <w:rsid w:val="000255E1"/>
    <w:rsid w:val="0002564D"/>
    <w:rsid w:val="0002576F"/>
    <w:rsid w:val="00025A9B"/>
    <w:rsid w:val="00025ECA"/>
    <w:rsid w:val="00026900"/>
    <w:rsid w:val="000269C3"/>
    <w:rsid w:val="000270F3"/>
    <w:rsid w:val="00027257"/>
    <w:rsid w:val="0002744A"/>
    <w:rsid w:val="00027B2B"/>
    <w:rsid w:val="00030336"/>
    <w:rsid w:val="00031692"/>
    <w:rsid w:val="00031794"/>
    <w:rsid w:val="0003224E"/>
    <w:rsid w:val="000325B8"/>
    <w:rsid w:val="0003264D"/>
    <w:rsid w:val="00032783"/>
    <w:rsid w:val="00032BED"/>
    <w:rsid w:val="00032C0F"/>
    <w:rsid w:val="00033B8C"/>
    <w:rsid w:val="000341C3"/>
    <w:rsid w:val="000341F1"/>
    <w:rsid w:val="00034C15"/>
    <w:rsid w:val="00034FA2"/>
    <w:rsid w:val="00034FC1"/>
    <w:rsid w:val="000353C8"/>
    <w:rsid w:val="00035A50"/>
    <w:rsid w:val="00035CC9"/>
    <w:rsid w:val="00035F91"/>
    <w:rsid w:val="00036123"/>
    <w:rsid w:val="00036A79"/>
    <w:rsid w:val="00036AAA"/>
    <w:rsid w:val="00036BA1"/>
    <w:rsid w:val="00036DD7"/>
    <w:rsid w:val="0003727D"/>
    <w:rsid w:val="00037330"/>
    <w:rsid w:val="00037361"/>
    <w:rsid w:val="00040259"/>
    <w:rsid w:val="00040E53"/>
    <w:rsid w:val="00041109"/>
    <w:rsid w:val="0004145E"/>
    <w:rsid w:val="00041598"/>
    <w:rsid w:val="00041AE3"/>
    <w:rsid w:val="00041D74"/>
    <w:rsid w:val="000422E2"/>
    <w:rsid w:val="0004234C"/>
    <w:rsid w:val="00042F22"/>
    <w:rsid w:val="00042F68"/>
    <w:rsid w:val="000431CF"/>
    <w:rsid w:val="00043247"/>
    <w:rsid w:val="000434E0"/>
    <w:rsid w:val="00043FAD"/>
    <w:rsid w:val="0004405B"/>
    <w:rsid w:val="000441DB"/>
    <w:rsid w:val="000443FA"/>
    <w:rsid w:val="000444EF"/>
    <w:rsid w:val="000446B3"/>
    <w:rsid w:val="00044751"/>
    <w:rsid w:val="000449C1"/>
    <w:rsid w:val="00044CC8"/>
    <w:rsid w:val="00045048"/>
    <w:rsid w:val="000455BB"/>
    <w:rsid w:val="00045862"/>
    <w:rsid w:val="00045EC5"/>
    <w:rsid w:val="0004629D"/>
    <w:rsid w:val="000479BD"/>
    <w:rsid w:val="000503F3"/>
    <w:rsid w:val="00050525"/>
    <w:rsid w:val="0005127C"/>
    <w:rsid w:val="000516C1"/>
    <w:rsid w:val="00051A75"/>
    <w:rsid w:val="00052067"/>
    <w:rsid w:val="00052A07"/>
    <w:rsid w:val="00052A2A"/>
    <w:rsid w:val="00052CBE"/>
    <w:rsid w:val="0005322B"/>
    <w:rsid w:val="000533A6"/>
    <w:rsid w:val="000534E3"/>
    <w:rsid w:val="000537FA"/>
    <w:rsid w:val="00053B99"/>
    <w:rsid w:val="00053EF6"/>
    <w:rsid w:val="0005451B"/>
    <w:rsid w:val="00054861"/>
    <w:rsid w:val="00055700"/>
    <w:rsid w:val="00055996"/>
    <w:rsid w:val="00055999"/>
    <w:rsid w:val="00055C1A"/>
    <w:rsid w:val="0005606A"/>
    <w:rsid w:val="00056084"/>
    <w:rsid w:val="0005610F"/>
    <w:rsid w:val="0005651E"/>
    <w:rsid w:val="000567AE"/>
    <w:rsid w:val="00057117"/>
    <w:rsid w:val="000576D9"/>
    <w:rsid w:val="00057A94"/>
    <w:rsid w:val="00057CA9"/>
    <w:rsid w:val="00060150"/>
    <w:rsid w:val="00060382"/>
    <w:rsid w:val="00060ADF"/>
    <w:rsid w:val="000616E7"/>
    <w:rsid w:val="00061780"/>
    <w:rsid w:val="00062480"/>
    <w:rsid w:val="00062AFE"/>
    <w:rsid w:val="00062C08"/>
    <w:rsid w:val="00062EF2"/>
    <w:rsid w:val="00064086"/>
    <w:rsid w:val="0006424F"/>
    <w:rsid w:val="00064694"/>
    <w:rsid w:val="00064873"/>
    <w:rsid w:val="0006487E"/>
    <w:rsid w:val="00064DBA"/>
    <w:rsid w:val="0006506F"/>
    <w:rsid w:val="0006547B"/>
    <w:rsid w:val="00065653"/>
    <w:rsid w:val="000657DA"/>
    <w:rsid w:val="00065D52"/>
    <w:rsid w:val="00065E1A"/>
    <w:rsid w:val="000660A8"/>
    <w:rsid w:val="00066D8F"/>
    <w:rsid w:val="00066F82"/>
    <w:rsid w:val="000670D8"/>
    <w:rsid w:val="00067B75"/>
    <w:rsid w:val="00067DAB"/>
    <w:rsid w:val="00067E52"/>
    <w:rsid w:val="00067EAA"/>
    <w:rsid w:val="000709A0"/>
    <w:rsid w:val="00070B2F"/>
    <w:rsid w:val="0007141A"/>
    <w:rsid w:val="00071C86"/>
    <w:rsid w:val="00071CE3"/>
    <w:rsid w:val="000729A3"/>
    <w:rsid w:val="00072BA9"/>
    <w:rsid w:val="00072D42"/>
    <w:rsid w:val="00072D98"/>
    <w:rsid w:val="00072E49"/>
    <w:rsid w:val="00073373"/>
    <w:rsid w:val="00073702"/>
    <w:rsid w:val="0007401C"/>
    <w:rsid w:val="00074072"/>
    <w:rsid w:val="00074871"/>
    <w:rsid w:val="0007503B"/>
    <w:rsid w:val="000750C8"/>
    <w:rsid w:val="000755E9"/>
    <w:rsid w:val="000763B0"/>
    <w:rsid w:val="00076A7E"/>
    <w:rsid w:val="00076E77"/>
    <w:rsid w:val="00076E7C"/>
    <w:rsid w:val="00076EFA"/>
    <w:rsid w:val="000774CF"/>
    <w:rsid w:val="00077A5E"/>
    <w:rsid w:val="00077CCE"/>
    <w:rsid w:val="00077E5F"/>
    <w:rsid w:val="0008036A"/>
    <w:rsid w:val="00080A45"/>
    <w:rsid w:val="00080B2D"/>
    <w:rsid w:val="00080D51"/>
    <w:rsid w:val="000816AE"/>
    <w:rsid w:val="00081904"/>
    <w:rsid w:val="00081AE6"/>
    <w:rsid w:val="00081B8B"/>
    <w:rsid w:val="00081FFA"/>
    <w:rsid w:val="0008363B"/>
    <w:rsid w:val="00083797"/>
    <w:rsid w:val="000838AE"/>
    <w:rsid w:val="00084AD6"/>
    <w:rsid w:val="00084BB9"/>
    <w:rsid w:val="00084D52"/>
    <w:rsid w:val="000855EB"/>
    <w:rsid w:val="00085777"/>
    <w:rsid w:val="00085B52"/>
    <w:rsid w:val="00085BD6"/>
    <w:rsid w:val="00085F05"/>
    <w:rsid w:val="00086046"/>
    <w:rsid w:val="000860BB"/>
    <w:rsid w:val="000866F2"/>
    <w:rsid w:val="00086735"/>
    <w:rsid w:val="00086A0F"/>
    <w:rsid w:val="00086D28"/>
    <w:rsid w:val="00086EEA"/>
    <w:rsid w:val="0008741E"/>
    <w:rsid w:val="00087931"/>
    <w:rsid w:val="0009009F"/>
    <w:rsid w:val="00090CE8"/>
    <w:rsid w:val="00091373"/>
    <w:rsid w:val="00091557"/>
    <w:rsid w:val="00091A13"/>
    <w:rsid w:val="00091A3B"/>
    <w:rsid w:val="00091C36"/>
    <w:rsid w:val="00091C5D"/>
    <w:rsid w:val="000920FB"/>
    <w:rsid w:val="000923A7"/>
    <w:rsid w:val="000924C1"/>
    <w:rsid w:val="000924F0"/>
    <w:rsid w:val="00092B72"/>
    <w:rsid w:val="0009318F"/>
    <w:rsid w:val="00093474"/>
    <w:rsid w:val="00093BF5"/>
    <w:rsid w:val="00093E94"/>
    <w:rsid w:val="0009489D"/>
    <w:rsid w:val="00094F1C"/>
    <w:rsid w:val="000950FB"/>
    <w:rsid w:val="0009510F"/>
    <w:rsid w:val="000955E0"/>
    <w:rsid w:val="000966B9"/>
    <w:rsid w:val="000968CF"/>
    <w:rsid w:val="00096C73"/>
    <w:rsid w:val="00096F23"/>
    <w:rsid w:val="0009703E"/>
    <w:rsid w:val="0009709A"/>
    <w:rsid w:val="000A05CC"/>
    <w:rsid w:val="000A05EC"/>
    <w:rsid w:val="000A0B64"/>
    <w:rsid w:val="000A0C31"/>
    <w:rsid w:val="000A11F5"/>
    <w:rsid w:val="000A1B7B"/>
    <w:rsid w:val="000A24C1"/>
    <w:rsid w:val="000A279F"/>
    <w:rsid w:val="000A291E"/>
    <w:rsid w:val="000A2D02"/>
    <w:rsid w:val="000A4BCF"/>
    <w:rsid w:val="000A5312"/>
    <w:rsid w:val="000A5327"/>
    <w:rsid w:val="000A546C"/>
    <w:rsid w:val="000A56A2"/>
    <w:rsid w:val="000A56F2"/>
    <w:rsid w:val="000A653D"/>
    <w:rsid w:val="000A6B91"/>
    <w:rsid w:val="000A7C19"/>
    <w:rsid w:val="000B088D"/>
    <w:rsid w:val="000B097A"/>
    <w:rsid w:val="000B0C2B"/>
    <w:rsid w:val="000B0F26"/>
    <w:rsid w:val="000B13C1"/>
    <w:rsid w:val="000B1640"/>
    <w:rsid w:val="000B1C8B"/>
    <w:rsid w:val="000B1E0C"/>
    <w:rsid w:val="000B2719"/>
    <w:rsid w:val="000B3179"/>
    <w:rsid w:val="000B358E"/>
    <w:rsid w:val="000B361B"/>
    <w:rsid w:val="000B3744"/>
    <w:rsid w:val="000B380A"/>
    <w:rsid w:val="000B3A8F"/>
    <w:rsid w:val="000B3E28"/>
    <w:rsid w:val="000B4139"/>
    <w:rsid w:val="000B430C"/>
    <w:rsid w:val="000B44D3"/>
    <w:rsid w:val="000B4872"/>
    <w:rsid w:val="000B49E6"/>
    <w:rsid w:val="000B4AB9"/>
    <w:rsid w:val="000B4E39"/>
    <w:rsid w:val="000B546B"/>
    <w:rsid w:val="000B58C3"/>
    <w:rsid w:val="000B5B59"/>
    <w:rsid w:val="000B5CD0"/>
    <w:rsid w:val="000B61E9"/>
    <w:rsid w:val="000B69D9"/>
    <w:rsid w:val="000B6F62"/>
    <w:rsid w:val="000B7792"/>
    <w:rsid w:val="000B786C"/>
    <w:rsid w:val="000B7991"/>
    <w:rsid w:val="000B7998"/>
    <w:rsid w:val="000B7C5E"/>
    <w:rsid w:val="000B7D76"/>
    <w:rsid w:val="000B7DA7"/>
    <w:rsid w:val="000C0353"/>
    <w:rsid w:val="000C0745"/>
    <w:rsid w:val="000C0AE7"/>
    <w:rsid w:val="000C165A"/>
    <w:rsid w:val="000C17A1"/>
    <w:rsid w:val="000C1810"/>
    <w:rsid w:val="000C1957"/>
    <w:rsid w:val="000C2962"/>
    <w:rsid w:val="000C2E19"/>
    <w:rsid w:val="000C35A1"/>
    <w:rsid w:val="000C381D"/>
    <w:rsid w:val="000C3ECA"/>
    <w:rsid w:val="000C43AA"/>
    <w:rsid w:val="000C5631"/>
    <w:rsid w:val="000C5716"/>
    <w:rsid w:val="000C57D0"/>
    <w:rsid w:val="000C5C20"/>
    <w:rsid w:val="000C6171"/>
    <w:rsid w:val="000C6D25"/>
    <w:rsid w:val="000D05D0"/>
    <w:rsid w:val="000D06AA"/>
    <w:rsid w:val="000D0993"/>
    <w:rsid w:val="000D0D07"/>
    <w:rsid w:val="000D116D"/>
    <w:rsid w:val="000D13CC"/>
    <w:rsid w:val="000D23A7"/>
    <w:rsid w:val="000D24E3"/>
    <w:rsid w:val="000D2B3C"/>
    <w:rsid w:val="000D2F0D"/>
    <w:rsid w:val="000D324D"/>
    <w:rsid w:val="000D3F67"/>
    <w:rsid w:val="000D3FD5"/>
    <w:rsid w:val="000D468A"/>
    <w:rsid w:val="000D4797"/>
    <w:rsid w:val="000D49DE"/>
    <w:rsid w:val="000D5257"/>
    <w:rsid w:val="000D52D2"/>
    <w:rsid w:val="000D5B13"/>
    <w:rsid w:val="000D5F89"/>
    <w:rsid w:val="000D629E"/>
    <w:rsid w:val="000D6688"/>
    <w:rsid w:val="000D670D"/>
    <w:rsid w:val="000D672D"/>
    <w:rsid w:val="000D6910"/>
    <w:rsid w:val="000D6B19"/>
    <w:rsid w:val="000D6B4D"/>
    <w:rsid w:val="000D6B7A"/>
    <w:rsid w:val="000D6BDE"/>
    <w:rsid w:val="000D7BD5"/>
    <w:rsid w:val="000D7FAA"/>
    <w:rsid w:val="000E0527"/>
    <w:rsid w:val="000E081A"/>
    <w:rsid w:val="000E1192"/>
    <w:rsid w:val="000E1E92"/>
    <w:rsid w:val="000E1FC9"/>
    <w:rsid w:val="000E20A4"/>
    <w:rsid w:val="000E21FE"/>
    <w:rsid w:val="000E261F"/>
    <w:rsid w:val="000E2DD8"/>
    <w:rsid w:val="000E3465"/>
    <w:rsid w:val="000E3576"/>
    <w:rsid w:val="000E3B23"/>
    <w:rsid w:val="000E3F71"/>
    <w:rsid w:val="000E425F"/>
    <w:rsid w:val="000E43FF"/>
    <w:rsid w:val="000E4913"/>
    <w:rsid w:val="000E4BF7"/>
    <w:rsid w:val="000E4F85"/>
    <w:rsid w:val="000E503F"/>
    <w:rsid w:val="000E58B5"/>
    <w:rsid w:val="000E5AC2"/>
    <w:rsid w:val="000E5CDD"/>
    <w:rsid w:val="000E5E3F"/>
    <w:rsid w:val="000E6158"/>
    <w:rsid w:val="000E6430"/>
    <w:rsid w:val="000E6696"/>
    <w:rsid w:val="000F06D6"/>
    <w:rsid w:val="000F0825"/>
    <w:rsid w:val="000F0EB1"/>
    <w:rsid w:val="000F1106"/>
    <w:rsid w:val="000F1C14"/>
    <w:rsid w:val="000F2570"/>
    <w:rsid w:val="000F2839"/>
    <w:rsid w:val="000F28B3"/>
    <w:rsid w:val="000F3BE9"/>
    <w:rsid w:val="000F3F6C"/>
    <w:rsid w:val="000F4643"/>
    <w:rsid w:val="000F480C"/>
    <w:rsid w:val="000F482F"/>
    <w:rsid w:val="000F5282"/>
    <w:rsid w:val="000F5DC6"/>
    <w:rsid w:val="000F6102"/>
    <w:rsid w:val="000F6DF3"/>
    <w:rsid w:val="000F6EFE"/>
    <w:rsid w:val="000F71E1"/>
    <w:rsid w:val="000F760A"/>
    <w:rsid w:val="0010013F"/>
    <w:rsid w:val="0010015A"/>
    <w:rsid w:val="001005FF"/>
    <w:rsid w:val="00100CD1"/>
    <w:rsid w:val="00100EC8"/>
    <w:rsid w:val="001010CA"/>
    <w:rsid w:val="0010112B"/>
    <w:rsid w:val="00101C30"/>
    <w:rsid w:val="00101D1F"/>
    <w:rsid w:val="00102737"/>
    <w:rsid w:val="001028DA"/>
    <w:rsid w:val="001028ED"/>
    <w:rsid w:val="00102AFB"/>
    <w:rsid w:val="00102BA1"/>
    <w:rsid w:val="00102F69"/>
    <w:rsid w:val="00104117"/>
    <w:rsid w:val="00104533"/>
    <w:rsid w:val="00104D99"/>
    <w:rsid w:val="00104F9D"/>
    <w:rsid w:val="00105219"/>
    <w:rsid w:val="00105C7A"/>
    <w:rsid w:val="00105FDF"/>
    <w:rsid w:val="001062FB"/>
    <w:rsid w:val="001063E6"/>
    <w:rsid w:val="001063FA"/>
    <w:rsid w:val="001064CF"/>
    <w:rsid w:val="00106C8B"/>
    <w:rsid w:val="00107307"/>
    <w:rsid w:val="00107E45"/>
    <w:rsid w:val="001106A4"/>
    <w:rsid w:val="0011086E"/>
    <w:rsid w:val="001112A5"/>
    <w:rsid w:val="0011154C"/>
    <w:rsid w:val="00111B97"/>
    <w:rsid w:val="00111C3F"/>
    <w:rsid w:val="00112678"/>
    <w:rsid w:val="0011276A"/>
    <w:rsid w:val="00112CCD"/>
    <w:rsid w:val="00112DA3"/>
    <w:rsid w:val="001138F2"/>
    <w:rsid w:val="00113945"/>
    <w:rsid w:val="00113CF4"/>
    <w:rsid w:val="00113F5F"/>
    <w:rsid w:val="00114158"/>
    <w:rsid w:val="00114924"/>
    <w:rsid w:val="00114934"/>
    <w:rsid w:val="00114AEC"/>
    <w:rsid w:val="00114E03"/>
    <w:rsid w:val="0011522F"/>
    <w:rsid w:val="001153EA"/>
    <w:rsid w:val="00115643"/>
    <w:rsid w:val="00115682"/>
    <w:rsid w:val="00115800"/>
    <w:rsid w:val="00116224"/>
    <w:rsid w:val="0011624C"/>
    <w:rsid w:val="0011672D"/>
    <w:rsid w:val="00116765"/>
    <w:rsid w:val="001167D2"/>
    <w:rsid w:val="00116BB0"/>
    <w:rsid w:val="001172EA"/>
    <w:rsid w:val="00117916"/>
    <w:rsid w:val="00117B3C"/>
    <w:rsid w:val="00117B84"/>
    <w:rsid w:val="00117DA2"/>
    <w:rsid w:val="00117DBF"/>
    <w:rsid w:val="00117EF5"/>
    <w:rsid w:val="0012055B"/>
    <w:rsid w:val="00120F8E"/>
    <w:rsid w:val="001213A2"/>
    <w:rsid w:val="001213EE"/>
    <w:rsid w:val="0012198F"/>
    <w:rsid w:val="001219C0"/>
    <w:rsid w:val="001219F5"/>
    <w:rsid w:val="00121A20"/>
    <w:rsid w:val="00121CA4"/>
    <w:rsid w:val="001224B1"/>
    <w:rsid w:val="0012288D"/>
    <w:rsid w:val="00122929"/>
    <w:rsid w:val="00122C34"/>
    <w:rsid w:val="00122E3C"/>
    <w:rsid w:val="00123186"/>
    <w:rsid w:val="0012360C"/>
    <w:rsid w:val="00123640"/>
    <w:rsid w:val="0012377F"/>
    <w:rsid w:val="00123AE6"/>
    <w:rsid w:val="00124314"/>
    <w:rsid w:val="001244E0"/>
    <w:rsid w:val="0012485F"/>
    <w:rsid w:val="00124951"/>
    <w:rsid w:val="00124AF5"/>
    <w:rsid w:val="0012537B"/>
    <w:rsid w:val="001254D7"/>
    <w:rsid w:val="001255DB"/>
    <w:rsid w:val="00125CEA"/>
    <w:rsid w:val="00126635"/>
    <w:rsid w:val="00126829"/>
    <w:rsid w:val="00126B4A"/>
    <w:rsid w:val="00126C01"/>
    <w:rsid w:val="00126F12"/>
    <w:rsid w:val="00127324"/>
    <w:rsid w:val="0012750F"/>
    <w:rsid w:val="001278F9"/>
    <w:rsid w:val="00130320"/>
    <w:rsid w:val="0013045A"/>
    <w:rsid w:val="001308E8"/>
    <w:rsid w:val="00131042"/>
    <w:rsid w:val="001310BE"/>
    <w:rsid w:val="00131B46"/>
    <w:rsid w:val="00132266"/>
    <w:rsid w:val="00132576"/>
    <w:rsid w:val="00132A02"/>
    <w:rsid w:val="00132FD0"/>
    <w:rsid w:val="00133102"/>
    <w:rsid w:val="001331DD"/>
    <w:rsid w:val="00133364"/>
    <w:rsid w:val="001333E2"/>
    <w:rsid w:val="0013436D"/>
    <w:rsid w:val="001344C0"/>
    <w:rsid w:val="001346D8"/>
    <w:rsid w:val="001346FA"/>
    <w:rsid w:val="001347F1"/>
    <w:rsid w:val="00134BC2"/>
    <w:rsid w:val="00135252"/>
    <w:rsid w:val="00135DE6"/>
    <w:rsid w:val="00135F90"/>
    <w:rsid w:val="00136345"/>
    <w:rsid w:val="001369CE"/>
    <w:rsid w:val="00136A14"/>
    <w:rsid w:val="00136D22"/>
    <w:rsid w:val="00136EDF"/>
    <w:rsid w:val="00137827"/>
    <w:rsid w:val="00137AB5"/>
    <w:rsid w:val="00137BE5"/>
    <w:rsid w:val="00137F0B"/>
    <w:rsid w:val="001400A2"/>
    <w:rsid w:val="00140187"/>
    <w:rsid w:val="001404A4"/>
    <w:rsid w:val="00140604"/>
    <w:rsid w:val="00140683"/>
    <w:rsid w:val="001410BF"/>
    <w:rsid w:val="001416ED"/>
    <w:rsid w:val="00141978"/>
    <w:rsid w:val="00141BA1"/>
    <w:rsid w:val="00141FDF"/>
    <w:rsid w:val="001422C7"/>
    <w:rsid w:val="00142628"/>
    <w:rsid w:val="001427CF"/>
    <w:rsid w:val="001427E7"/>
    <w:rsid w:val="00142E37"/>
    <w:rsid w:val="00142EC6"/>
    <w:rsid w:val="001433F1"/>
    <w:rsid w:val="001439B3"/>
    <w:rsid w:val="00143A74"/>
    <w:rsid w:val="00143D77"/>
    <w:rsid w:val="001443AC"/>
    <w:rsid w:val="001448E8"/>
    <w:rsid w:val="00144FBF"/>
    <w:rsid w:val="00145139"/>
    <w:rsid w:val="001458E1"/>
    <w:rsid w:val="0014620B"/>
    <w:rsid w:val="001462E0"/>
    <w:rsid w:val="001467B4"/>
    <w:rsid w:val="001519E3"/>
    <w:rsid w:val="00151E23"/>
    <w:rsid w:val="00152091"/>
    <w:rsid w:val="001526E0"/>
    <w:rsid w:val="001528DC"/>
    <w:rsid w:val="00152DFC"/>
    <w:rsid w:val="00153ABB"/>
    <w:rsid w:val="00153BFA"/>
    <w:rsid w:val="00153C6D"/>
    <w:rsid w:val="00153D9B"/>
    <w:rsid w:val="001541C1"/>
    <w:rsid w:val="001541C7"/>
    <w:rsid w:val="0015448C"/>
    <w:rsid w:val="0015518F"/>
    <w:rsid w:val="001551B5"/>
    <w:rsid w:val="0015544B"/>
    <w:rsid w:val="00155A7A"/>
    <w:rsid w:val="00156792"/>
    <w:rsid w:val="00156B38"/>
    <w:rsid w:val="00156FE1"/>
    <w:rsid w:val="00157342"/>
    <w:rsid w:val="00160362"/>
    <w:rsid w:val="00160400"/>
    <w:rsid w:val="00160810"/>
    <w:rsid w:val="00160A63"/>
    <w:rsid w:val="00160AF4"/>
    <w:rsid w:val="0016137C"/>
    <w:rsid w:val="00162652"/>
    <w:rsid w:val="001629D6"/>
    <w:rsid w:val="00163340"/>
    <w:rsid w:val="001637C9"/>
    <w:rsid w:val="0016387F"/>
    <w:rsid w:val="00163ADA"/>
    <w:rsid w:val="00163B95"/>
    <w:rsid w:val="00163E61"/>
    <w:rsid w:val="00163EFD"/>
    <w:rsid w:val="001641E6"/>
    <w:rsid w:val="00164633"/>
    <w:rsid w:val="00164A1F"/>
    <w:rsid w:val="0016528F"/>
    <w:rsid w:val="00165581"/>
    <w:rsid w:val="001659C1"/>
    <w:rsid w:val="00165AC7"/>
    <w:rsid w:val="001666BE"/>
    <w:rsid w:val="001667AF"/>
    <w:rsid w:val="00166A55"/>
    <w:rsid w:val="00166B28"/>
    <w:rsid w:val="00166EF1"/>
    <w:rsid w:val="00167CFA"/>
    <w:rsid w:val="001700B2"/>
    <w:rsid w:val="001707A2"/>
    <w:rsid w:val="00170904"/>
    <w:rsid w:val="00170D15"/>
    <w:rsid w:val="00170EAA"/>
    <w:rsid w:val="0017135B"/>
    <w:rsid w:val="00171A5E"/>
    <w:rsid w:val="00171B7D"/>
    <w:rsid w:val="00171DB5"/>
    <w:rsid w:val="00171E8C"/>
    <w:rsid w:val="00172008"/>
    <w:rsid w:val="001722B8"/>
    <w:rsid w:val="00173250"/>
    <w:rsid w:val="001738C8"/>
    <w:rsid w:val="00173A8E"/>
    <w:rsid w:val="001746D1"/>
    <w:rsid w:val="0017502C"/>
    <w:rsid w:val="00175AF6"/>
    <w:rsid w:val="00175B98"/>
    <w:rsid w:val="00175CC5"/>
    <w:rsid w:val="001763D6"/>
    <w:rsid w:val="00176BDD"/>
    <w:rsid w:val="001773CF"/>
    <w:rsid w:val="001802A4"/>
    <w:rsid w:val="00180536"/>
    <w:rsid w:val="001806DF"/>
    <w:rsid w:val="00180D2B"/>
    <w:rsid w:val="00180E5A"/>
    <w:rsid w:val="001811E9"/>
    <w:rsid w:val="00181370"/>
    <w:rsid w:val="0018143F"/>
    <w:rsid w:val="0018150F"/>
    <w:rsid w:val="00181577"/>
    <w:rsid w:val="001816A9"/>
    <w:rsid w:val="00181750"/>
    <w:rsid w:val="00181815"/>
    <w:rsid w:val="00181DB4"/>
    <w:rsid w:val="00181FF8"/>
    <w:rsid w:val="0018263D"/>
    <w:rsid w:val="0018281B"/>
    <w:rsid w:val="001828D9"/>
    <w:rsid w:val="00182DA4"/>
    <w:rsid w:val="0018307F"/>
    <w:rsid w:val="0018337C"/>
    <w:rsid w:val="001839B7"/>
    <w:rsid w:val="001843B5"/>
    <w:rsid w:val="00184504"/>
    <w:rsid w:val="00185E2F"/>
    <w:rsid w:val="001860B0"/>
    <w:rsid w:val="0018672D"/>
    <w:rsid w:val="001871B5"/>
    <w:rsid w:val="001872FD"/>
    <w:rsid w:val="001873F5"/>
    <w:rsid w:val="00187C57"/>
    <w:rsid w:val="00187CCB"/>
    <w:rsid w:val="00187D68"/>
    <w:rsid w:val="00187F0E"/>
    <w:rsid w:val="00190330"/>
    <w:rsid w:val="00190890"/>
    <w:rsid w:val="001908A2"/>
    <w:rsid w:val="00190AC1"/>
    <w:rsid w:val="00190FAE"/>
    <w:rsid w:val="00191159"/>
    <w:rsid w:val="001911F7"/>
    <w:rsid w:val="0019133E"/>
    <w:rsid w:val="0019173C"/>
    <w:rsid w:val="00191CE6"/>
    <w:rsid w:val="0019289F"/>
    <w:rsid w:val="0019291F"/>
    <w:rsid w:val="00192D24"/>
    <w:rsid w:val="0019341A"/>
    <w:rsid w:val="001942FE"/>
    <w:rsid w:val="00194492"/>
    <w:rsid w:val="001945F4"/>
    <w:rsid w:val="00194F03"/>
    <w:rsid w:val="00195286"/>
    <w:rsid w:val="00195320"/>
    <w:rsid w:val="001954CF"/>
    <w:rsid w:val="00195619"/>
    <w:rsid w:val="00195A66"/>
    <w:rsid w:val="00195EA2"/>
    <w:rsid w:val="001967BC"/>
    <w:rsid w:val="00196A2C"/>
    <w:rsid w:val="00196EBE"/>
    <w:rsid w:val="00197631"/>
    <w:rsid w:val="00197DF9"/>
    <w:rsid w:val="00197F98"/>
    <w:rsid w:val="001A058A"/>
    <w:rsid w:val="001A06C9"/>
    <w:rsid w:val="001A0AE2"/>
    <w:rsid w:val="001A0BB7"/>
    <w:rsid w:val="001A1220"/>
    <w:rsid w:val="001A16BB"/>
    <w:rsid w:val="001A1987"/>
    <w:rsid w:val="001A1E3D"/>
    <w:rsid w:val="001A2230"/>
    <w:rsid w:val="001A2564"/>
    <w:rsid w:val="001A2D86"/>
    <w:rsid w:val="001A3D31"/>
    <w:rsid w:val="001A423D"/>
    <w:rsid w:val="001A54E1"/>
    <w:rsid w:val="001A5DAF"/>
    <w:rsid w:val="001A614A"/>
    <w:rsid w:val="001A6173"/>
    <w:rsid w:val="001A6299"/>
    <w:rsid w:val="001A694E"/>
    <w:rsid w:val="001A6A6A"/>
    <w:rsid w:val="001A6CBA"/>
    <w:rsid w:val="001A6D99"/>
    <w:rsid w:val="001A6E0E"/>
    <w:rsid w:val="001A71E7"/>
    <w:rsid w:val="001A7350"/>
    <w:rsid w:val="001A7C01"/>
    <w:rsid w:val="001B0209"/>
    <w:rsid w:val="001B03E1"/>
    <w:rsid w:val="001B05B2"/>
    <w:rsid w:val="001B0AD0"/>
    <w:rsid w:val="001B0D97"/>
    <w:rsid w:val="001B1061"/>
    <w:rsid w:val="001B11A7"/>
    <w:rsid w:val="001B2A5E"/>
    <w:rsid w:val="001B2ABF"/>
    <w:rsid w:val="001B3560"/>
    <w:rsid w:val="001B3D56"/>
    <w:rsid w:val="001B4349"/>
    <w:rsid w:val="001B43C6"/>
    <w:rsid w:val="001B48BA"/>
    <w:rsid w:val="001B4B74"/>
    <w:rsid w:val="001B5235"/>
    <w:rsid w:val="001B529E"/>
    <w:rsid w:val="001B54C3"/>
    <w:rsid w:val="001B5A5D"/>
    <w:rsid w:val="001B5C48"/>
    <w:rsid w:val="001B65F4"/>
    <w:rsid w:val="001B676D"/>
    <w:rsid w:val="001B67B8"/>
    <w:rsid w:val="001B6E48"/>
    <w:rsid w:val="001B7A83"/>
    <w:rsid w:val="001C015B"/>
    <w:rsid w:val="001C0328"/>
    <w:rsid w:val="001C0807"/>
    <w:rsid w:val="001C0982"/>
    <w:rsid w:val="001C09BE"/>
    <w:rsid w:val="001C0B2E"/>
    <w:rsid w:val="001C0BD7"/>
    <w:rsid w:val="001C13E7"/>
    <w:rsid w:val="001C1459"/>
    <w:rsid w:val="001C1760"/>
    <w:rsid w:val="001C1CE5"/>
    <w:rsid w:val="001C211A"/>
    <w:rsid w:val="001C245D"/>
    <w:rsid w:val="001C290E"/>
    <w:rsid w:val="001C2C2B"/>
    <w:rsid w:val="001C2F03"/>
    <w:rsid w:val="001C3414"/>
    <w:rsid w:val="001C38B3"/>
    <w:rsid w:val="001C3D2A"/>
    <w:rsid w:val="001C3F6D"/>
    <w:rsid w:val="001C4BBA"/>
    <w:rsid w:val="001C4CA6"/>
    <w:rsid w:val="001C4DDF"/>
    <w:rsid w:val="001C53D6"/>
    <w:rsid w:val="001C5448"/>
    <w:rsid w:val="001C647D"/>
    <w:rsid w:val="001C687D"/>
    <w:rsid w:val="001C6AF4"/>
    <w:rsid w:val="001C6B40"/>
    <w:rsid w:val="001C71AC"/>
    <w:rsid w:val="001C7442"/>
    <w:rsid w:val="001D024E"/>
    <w:rsid w:val="001D09B9"/>
    <w:rsid w:val="001D11D4"/>
    <w:rsid w:val="001D199E"/>
    <w:rsid w:val="001D1A68"/>
    <w:rsid w:val="001D2509"/>
    <w:rsid w:val="001D2C07"/>
    <w:rsid w:val="001D3564"/>
    <w:rsid w:val="001D3C89"/>
    <w:rsid w:val="001D416F"/>
    <w:rsid w:val="001D44C6"/>
    <w:rsid w:val="001D44EE"/>
    <w:rsid w:val="001D4CF3"/>
    <w:rsid w:val="001D4E5F"/>
    <w:rsid w:val="001D4F63"/>
    <w:rsid w:val="001D51BA"/>
    <w:rsid w:val="001D53E7"/>
    <w:rsid w:val="001D6342"/>
    <w:rsid w:val="001D6396"/>
    <w:rsid w:val="001D6985"/>
    <w:rsid w:val="001D6D53"/>
    <w:rsid w:val="001D7309"/>
    <w:rsid w:val="001D7485"/>
    <w:rsid w:val="001D778F"/>
    <w:rsid w:val="001D7A90"/>
    <w:rsid w:val="001D7BAB"/>
    <w:rsid w:val="001D7C0F"/>
    <w:rsid w:val="001D7C43"/>
    <w:rsid w:val="001E07CE"/>
    <w:rsid w:val="001E082F"/>
    <w:rsid w:val="001E1047"/>
    <w:rsid w:val="001E1778"/>
    <w:rsid w:val="001E1A01"/>
    <w:rsid w:val="001E21B3"/>
    <w:rsid w:val="001E22B9"/>
    <w:rsid w:val="001E2753"/>
    <w:rsid w:val="001E2F58"/>
    <w:rsid w:val="001E3189"/>
    <w:rsid w:val="001E3D39"/>
    <w:rsid w:val="001E3D63"/>
    <w:rsid w:val="001E4464"/>
    <w:rsid w:val="001E45F2"/>
    <w:rsid w:val="001E4A28"/>
    <w:rsid w:val="001E4C3C"/>
    <w:rsid w:val="001E4F93"/>
    <w:rsid w:val="001E51A1"/>
    <w:rsid w:val="001E54A3"/>
    <w:rsid w:val="001E58E2"/>
    <w:rsid w:val="001E6021"/>
    <w:rsid w:val="001E63BB"/>
    <w:rsid w:val="001E6840"/>
    <w:rsid w:val="001E6BB2"/>
    <w:rsid w:val="001E6D3E"/>
    <w:rsid w:val="001E7095"/>
    <w:rsid w:val="001E7991"/>
    <w:rsid w:val="001E79E3"/>
    <w:rsid w:val="001E7AED"/>
    <w:rsid w:val="001F04D4"/>
    <w:rsid w:val="001F0945"/>
    <w:rsid w:val="001F116B"/>
    <w:rsid w:val="001F127D"/>
    <w:rsid w:val="001F12ED"/>
    <w:rsid w:val="001F1E92"/>
    <w:rsid w:val="001F2092"/>
    <w:rsid w:val="001F2A7E"/>
    <w:rsid w:val="001F3154"/>
    <w:rsid w:val="001F34DE"/>
    <w:rsid w:val="001F37A8"/>
    <w:rsid w:val="001F3916"/>
    <w:rsid w:val="001F3A82"/>
    <w:rsid w:val="001F3C51"/>
    <w:rsid w:val="001F3D03"/>
    <w:rsid w:val="001F3D20"/>
    <w:rsid w:val="001F4AA5"/>
    <w:rsid w:val="001F4B3C"/>
    <w:rsid w:val="001F5095"/>
    <w:rsid w:val="001F50AE"/>
    <w:rsid w:val="001F54C5"/>
    <w:rsid w:val="001F5672"/>
    <w:rsid w:val="001F5741"/>
    <w:rsid w:val="001F638D"/>
    <w:rsid w:val="001F659E"/>
    <w:rsid w:val="001F662C"/>
    <w:rsid w:val="001F693F"/>
    <w:rsid w:val="001F6FB6"/>
    <w:rsid w:val="001F7074"/>
    <w:rsid w:val="001F73E0"/>
    <w:rsid w:val="001F7B08"/>
    <w:rsid w:val="001F7D68"/>
    <w:rsid w:val="001F7F73"/>
    <w:rsid w:val="00200490"/>
    <w:rsid w:val="00200F32"/>
    <w:rsid w:val="00201BCD"/>
    <w:rsid w:val="00201F3A"/>
    <w:rsid w:val="00202310"/>
    <w:rsid w:val="002024E1"/>
    <w:rsid w:val="00202721"/>
    <w:rsid w:val="00202777"/>
    <w:rsid w:val="002031F8"/>
    <w:rsid w:val="00203A38"/>
    <w:rsid w:val="00203F96"/>
    <w:rsid w:val="00203FA9"/>
    <w:rsid w:val="002044CA"/>
    <w:rsid w:val="0020451B"/>
    <w:rsid w:val="00204B0B"/>
    <w:rsid w:val="00204C69"/>
    <w:rsid w:val="0020520A"/>
    <w:rsid w:val="0020562E"/>
    <w:rsid w:val="00205C15"/>
    <w:rsid w:val="002063EB"/>
    <w:rsid w:val="00206834"/>
    <w:rsid w:val="002069B2"/>
    <w:rsid w:val="00207302"/>
    <w:rsid w:val="00207339"/>
    <w:rsid w:val="00207369"/>
    <w:rsid w:val="0020761A"/>
    <w:rsid w:val="0020793A"/>
    <w:rsid w:val="00207FA3"/>
    <w:rsid w:val="0021006E"/>
    <w:rsid w:val="002108FF"/>
    <w:rsid w:val="00210B28"/>
    <w:rsid w:val="00211205"/>
    <w:rsid w:val="00211420"/>
    <w:rsid w:val="0021199C"/>
    <w:rsid w:val="00211FA7"/>
    <w:rsid w:val="00211FCD"/>
    <w:rsid w:val="0021255F"/>
    <w:rsid w:val="00213171"/>
    <w:rsid w:val="0021456F"/>
    <w:rsid w:val="0021461D"/>
    <w:rsid w:val="00214DA8"/>
    <w:rsid w:val="002153B2"/>
    <w:rsid w:val="00215423"/>
    <w:rsid w:val="0021554A"/>
    <w:rsid w:val="002158FA"/>
    <w:rsid w:val="00216549"/>
    <w:rsid w:val="002176E2"/>
    <w:rsid w:val="0022022E"/>
    <w:rsid w:val="0022034A"/>
    <w:rsid w:val="00220600"/>
    <w:rsid w:val="00220EA5"/>
    <w:rsid w:val="00221305"/>
    <w:rsid w:val="00221DB2"/>
    <w:rsid w:val="002224DB"/>
    <w:rsid w:val="00222EFF"/>
    <w:rsid w:val="00222F29"/>
    <w:rsid w:val="00223752"/>
    <w:rsid w:val="00223FCB"/>
    <w:rsid w:val="00224547"/>
    <w:rsid w:val="002249B4"/>
    <w:rsid w:val="00224DD1"/>
    <w:rsid w:val="002251DF"/>
    <w:rsid w:val="0022523E"/>
    <w:rsid w:val="002252C3"/>
    <w:rsid w:val="002259C4"/>
    <w:rsid w:val="00225C54"/>
    <w:rsid w:val="00226605"/>
    <w:rsid w:val="00226D6B"/>
    <w:rsid w:val="002270E9"/>
    <w:rsid w:val="00227C78"/>
    <w:rsid w:val="00230765"/>
    <w:rsid w:val="002307DC"/>
    <w:rsid w:val="002307ED"/>
    <w:rsid w:val="00230D18"/>
    <w:rsid w:val="00230FC7"/>
    <w:rsid w:val="002313EA"/>
    <w:rsid w:val="0023146C"/>
    <w:rsid w:val="002319E4"/>
    <w:rsid w:val="00231BB4"/>
    <w:rsid w:val="00232CC6"/>
    <w:rsid w:val="00232D37"/>
    <w:rsid w:val="00233436"/>
    <w:rsid w:val="0023379C"/>
    <w:rsid w:val="00234137"/>
    <w:rsid w:val="0023428E"/>
    <w:rsid w:val="00234D1C"/>
    <w:rsid w:val="00234EE3"/>
    <w:rsid w:val="00234EFF"/>
    <w:rsid w:val="00235632"/>
    <w:rsid w:val="00235759"/>
    <w:rsid w:val="00235773"/>
    <w:rsid w:val="00235872"/>
    <w:rsid w:val="00235B5E"/>
    <w:rsid w:val="00236549"/>
    <w:rsid w:val="00236842"/>
    <w:rsid w:val="00236986"/>
    <w:rsid w:val="00236BDE"/>
    <w:rsid w:val="00236D1A"/>
    <w:rsid w:val="00236EF0"/>
    <w:rsid w:val="00237147"/>
    <w:rsid w:val="00237299"/>
    <w:rsid w:val="00237C4D"/>
    <w:rsid w:val="00237F4D"/>
    <w:rsid w:val="0024003B"/>
    <w:rsid w:val="00240847"/>
    <w:rsid w:val="00240B66"/>
    <w:rsid w:val="00241559"/>
    <w:rsid w:val="00241D04"/>
    <w:rsid w:val="00241E55"/>
    <w:rsid w:val="00242689"/>
    <w:rsid w:val="0024297A"/>
    <w:rsid w:val="00243449"/>
    <w:rsid w:val="002435B3"/>
    <w:rsid w:val="002436CE"/>
    <w:rsid w:val="00243DF0"/>
    <w:rsid w:val="00243FB4"/>
    <w:rsid w:val="002442EB"/>
    <w:rsid w:val="00244389"/>
    <w:rsid w:val="00244946"/>
    <w:rsid w:val="00244B09"/>
    <w:rsid w:val="00245775"/>
    <w:rsid w:val="002458EB"/>
    <w:rsid w:val="00245B53"/>
    <w:rsid w:val="00245B90"/>
    <w:rsid w:val="00245ECB"/>
    <w:rsid w:val="00245EFE"/>
    <w:rsid w:val="002462C0"/>
    <w:rsid w:val="00247422"/>
    <w:rsid w:val="00247E5D"/>
    <w:rsid w:val="002500C8"/>
    <w:rsid w:val="0025066D"/>
    <w:rsid w:val="00250AE1"/>
    <w:rsid w:val="00250D26"/>
    <w:rsid w:val="00250E09"/>
    <w:rsid w:val="0025107B"/>
    <w:rsid w:val="0025111E"/>
    <w:rsid w:val="00251420"/>
    <w:rsid w:val="00251951"/>
    <w:rsid w:val="0025199B"/>
    <w:rsid w:val="002530B4"/>
    <w:rsid w:val="0025348D"/>
    <w:rsid w:val="0025349D"/>
    <w:rsid w:val="0025365E"/>
    <w:rsid w:val="00253757"/>
    <w:rsid w:val="00254686"/>
    <w:rsid w:val="00254B98"/>
    <w:rsid w:val="00254E0A"/>
    <w:rsid w:val="00254E27"/>
    <w:rsid w:val="00254EE6"/>
    <w:rsid w:val="00254F8E"/>
    <w:rsid w:val="0025514A"/>
    <w:rsid w:val="002554E2"/>
    <w:rsid w:val="00255F6D"/>
    <w:rsid w:val="00256D24"/>
    <w:rsid w:val="00257543"/>
    <w:rsid w:val="00257608"/>
    <w:rsid w:val="002578E0"/>
    <w:rsid w:val="00257D6B"/>
    <w:rsid w:val="0026123C"/>
    <w:rsid w:val="00261242"/>
    <w:rsid w:val="002616C5"/>
    <w:rsid w:val="002617E7"/>
    <w:rsid w:val="00261CB6"/>
    <w:rsid w:val="00261CDC"/>
    <w:rsid w:val="00261F13"/>
    <w:rsid w:val="00261F61"/>
    <w:rsid w:val="00262BDB"/>
    <w:rsid w:val="002634FA"/>
    <w:rsid w:val="00263BEB"/>
    <w:rsid w:val="00264228"/>
    <w:rsid w:val="00264325"/>
    <w:rsid w:val="00264334"/>
    <w:rsid w:val="0026441C"/>
    <w:rsid w:val="00264472"/>
    <w:rsid w:val="0026473E"/>
    <w:rsid w:val="00264EA2"/>
    <w:rsid w:val="00264EE8"/>
    <w:rsid w:val="00265985"/>
    <w:rsid w:val="00265A11"/>
    <w:rsid w:val="00265B5C"/>
    <w:rsid w:val="00266214"/>
    <w:rsid w:val="00266CEF"/>
    <w:rsid w:val="0026740B"/>
    <w:rsid w:val="00267412"/>
    <w:rsid w:val="00267C83"/>
    <w:rsid w:val="00267FE9"/>
    <w:rsid w:val="0027011E"/>
    <w:rsid w:val="00270332"/>
    <w:rsid w:val="002703CF"/>
    <w:rsid w:val="00270BC1"/>
    <w:rsid w:val="00271126"/>
    <w:rsid w:val="00271182"/>
    <w:rsid w:val="0027144F"/>
    <w:rsid w:val="002717AF"/>
    <w:rsid w:val="00271813"/>
    <w:rsid w:val="00271F3A"/>
    <w:rsid w:val="00272095"/>
    <w:rsid w:val="002723D4"/>
    <w:rsid w:val="002724F5"/>
    <w:rsid w:val="002730D0"/>
    <w:rsid w:val="00273278"/>
    <w:rsid w:val="002737F4"/>
    <w:rsid w:val="00274693"/>
    <w:rsid w:val="00274764"/>
    <w:rsid w:val="00274AA4"/>
    <w:rsid w:val="00274B6B"/>
    <w:rsid w:val="00274BA1"/>
    <w:rsid w:val="002762F1"/>
    <w:rsid w:val="002764F6"/>
    <w:rsid w:val="00276965"/>
    <w:rsid w:val="00276A29"/>
    <w:rsid w:val="0027739E"/>
    <w:rsid w:val="00277BFC"/>
    <w:rsid w:val="002800AD"/>
    <w:rsid w:val="002805A6"/>
    <w:rsid w:val="002805F5"/>
    <w:rsid w:val="00280751"/>
    <w:rsid w:val="00280A61"/>
    <w:rsid w:val="00280C5A"/>
    <w:rsid w:val="00280E65"/>
    <w:rsid w:val="00280F49"/>
    <w:rsid w:val="0028104F"/>
    <w:rsid w:val="0028137D"/>
    <w:rsid w:val="00281610"/>
    <w:rsid w:val="002817F3"/>
    <w:rsid w:val="00281CED"/>
    <w:rsid w:val="00281DC4"/>
    <w:rsid w:val="002824C9"/>
    <w:rsid w:val="0028280A"/>
    <w:rsid w:val="00282A1E"/>
    <w:rsid w:val="00282FF1"/>
    <w:rsid w:val="00283A0F"/>
    <w:rsid w:val="00283FAF"/>
    <w:rsid w:val="00284189"/>
    <w:rsid w:val="0028435A"/>
    <w:rsid w:val="00284AEB"/>
    <w:rsid w:val="00284B00"/>
    <w:rsid w:val="00284D6F"/>
    <w:rsid w:val="00284F67"/>
    <w:rsid w:val="0028527A"/>
    <w:rsid w:val="0028578F"/>
    <w:rsid w:val="00285966"/>
    <w:rsid w:val="00285A92"/>
    <w:rsid w:val="00285EE5"/>
    <w:rsid w:val="0028608F"/>
    <w:rsid w:val="002865A2"/>
    <w:rsid w:val="00286A7F"/>
    <w:rsid w:val="00286ACD"/>
    <w:rsid w:val="00287405"/>
    <w:rsid w:val="00287838"/>
    <w:rsid w:val="00287983"/>
    <w:rsid w:val="002907B5"/>
    <w:rsid w:val="002909CA"/>
    <w:rsid w:val="00290A69"/>
    <w:rsid w:val="00290CEA"/>
    <w:rsid w:val="00291809"/>
    <w:rsid w:val="00291DCD"/>
    <w:rsid w:val="00292149"/>
    <w:rsid w:val="002922F4"/>
    <w:rsid w:val="002925DE"/>
    <w:rsid w:val="00292EB7"/>
    <w:rsid w:val="00292F11"/>
    <w:rsid w:val="00292F99"/>
    <w:rsid w:val="002937FD"/>
    <w:rsid w:val="00293BA9"/>
    <w:rsid w:val="00293BCE"/>
    <w:rsid w:val="00293CDD"/>
    <w:rsid w:val="0029415D"/>
    <w:rsid w:val="00294446"/>
    <w:rsid w:val="00294524"/>
    <w:rsid w:val="002945B7"/>
    <w:rsid w:val="00294659"/>
    <w:rsid w:val="002949A9"/>
    <w:rsid w:val="002953E7"/>
    <w:rsid w:val="002956C1"/>
    <w:rsid w:val="00295BCC"/>
    <w:rsid w:val="00295F9F"/>
    <w:rsid w:val="00296227"/>
    <w:rsid w:val="0029671E"/>
    <w:rsid w:val="00296ABA"/>
    <w:rsid w:val="00296C76"/>
    <w:rsid w:val="00296D47"/>
    <w:rsid w:val="00296F44"/>
    <w:rsid w:val="0029720D"/>
    <w:rsid w:val="0029752D"/>
    <w:rsid w:val="0029777D"/>
    <w:rsid w:val="00297C16"/>
    <w:rsid w:val="002A0165"/>
    <w:rsid w:val="002A0230"/>
    <w:rsid w:val="002A055E"/>
    <w:rsid w:val="002A0711"/>
    <w:rsid w:val="002A0EDD"/>
    <w:rsid w:val="002A12B7"/>
    <w:rsid w:val="002A1D4E"/>
    <w:rsid w:val="002A2869"/>
    <w:rsid w:val="002A3C9B"/>
    <w:rsid w:val="002A3DA5"/>
    <w:rsid w:val="002A449B"/>
    <w:rsid w:val="002A4607"/>
    <w:rsid w:val="002A47F3"/>
    <w:rsid w:val="002A4B70"/>
    <w:rsid w:val="002A50B2"/>
    <w:rsid w:val="002A6894"/>
    <w:rsid w:val="002A6BC9"/>
    <w:rsid w:val="002A6DC6"/>
    <w:rsid w:val="002A7DCE"/>
    <w:rsid w:val="002B0734"/>
    <w:rsid w:val="002B0C63"/>
    <w:rsid w:val="002B0C68"/>
    <w:rsid w:val="002B0FB0"/>
    <w:rsid w:val="002B1154"/>
    <w:rsid w:val="002B1914"/>
    <w:rsid w:val="002B1DCE"/>
    <w:rsid w:val="002B2267"/>
    <w:rsid w:val="002B2491"/>
    <w:rsid w:val="002B24D6"/>
    <w:rsid w:val="002B3724"/>
    <w:rsid w:val="002B39C2"/>
    <w:rsid w:val="002B3A5D"/>
    <w:rsid w:val="002B3E02"/>
    <w:rsid w:val="002B3F31"/>
    <w:rsid w:val="002B3F9B"/>
    <w:rsid w:val="002B4486"/>
    <w:rsid w:val="002B46BA"/>
    <w:rsid w:val="002B47B3"/>
    <w:rsid w:val="002B48A1"/>
    <w:rsid w:val="002B4A27"/>
    <w:rsid w:val="002B5039"/>
    <w:rsid w:val="002B51C9"/>
    <w:rsid w:val="002B545C"/>
    <w:rsid w:val="002B5520"/>
    <w:rsid w:val="002B6B17"/>
    <w:rsid w:val="002C00CA"/>
    <w:rsid w:val="002C07DD"/>
    <w:rsid w:val="002C092B"/>
    <w:rsid w:val="002C0B61"/>
    <w:rsid w:val="002C0CEE"/>
    <w:rsid w:val="002C0ED5"/>
    <w:rsid w:val="002C11B6"/>
    <w:rsid w:val="002C1996"/>
    <w:rsid w:val="002C1DB9"/>
    <w:rsid w:val="002C2173"/>
    <w:rsid w:val="002C2186"/>
    <w:rsid w:val="002C341A"/>
    <w:rsid w:val="002C3652"/>
    <w:rsid w:val="002C3687"/>
    <w:rsid w:val="002C3F24"/>
    <w:rsid w:val="002C41E6"/>
    <w:rsid w:val="002C4A6F"/>
    <w:rsid w:val="002C4DE2"/>
    <w:rsid w:val="002C53EB"/>
    <w:rsid w:val="002C5811"/>
    <w:rsid w:val="002C69DB"/>
    <w:rsid w:val="002C75FB"/>
    <w:rsid w:val="002C7B56"/>
    <w:rsid w:val="002C7FE1"/>
    <w:rsid w:val="002D041E"/>
    <w:rsid w:val="002D071A"/>
    <w:rsid w:val="002D0BF1"/>
    <w:rsid w:val="002D0D37"/>
    <w:rsid w:val="002D0E59"/>
    <w:rsid w:val="002D1226"/>
    <w:rsid w:val="002D255F"/>
    <w:rsid w:val="002D26F9"/>
    <w:rsid w:val="002D2A87"/>
    <w:rsid w:val="002D2B82"/>
    <w:rsid w:val="002D2E1A"/>
    <w:rsid w:val="002D34B2"/>
    <w:rsid w:val="002D3B5B"/>
    <w:rsid w:val="002D3F42"/>
    <w:rsid w:val="002D47EE"/>
    <w:rsid w:val="002D48B0"/>
    <w:rsid w:val="002D4A3B"/>
    <w:rsid w:val="002D4D7B"/>
    <w:rsid w:val="002D4D8C"/>
    <w:rsid w:val="002D5465"/>
    <w:rsid w:val="002D5B2B"/>
    <w:rsid w:val="002D5B37"/>
    <w:rsid w:val="002D5DBA"/>
    <w:rsid w:val="002D6387"/>
    <w:rsid w:val="002D6BF1"/>
    <w:rsid w:val="002D6C0D"/>
    <w:rsid w:val="002D6EF0"/>
    <w:rsid w:val="002D7637"/>
    <w:rsid w:val="002D7DB7"/>
    <w:rsid w:val="002E05AA"/>
    <w:rsid w:val="002E17F2"/>
    <w:rsid w:val="002E180E"/>
    <w:rsid w:val="002E24A0"/>
    <w:rsid w:val="002E28B6"/>
    <w:rsid w:val="002E2C1A"/>
    <w:rsid w:val="002E2FFB"/>
    <w:rsid w:val="002E316E"/>
    <w:rsid w:val="002E31D6"/>
    <w:rsid w:val="002E36E2"/>
    <w:rsid w:val="002E474E"/>
    <w:rsid w:val="002E48FE"/>
    <w:rsid w:val="002E4B1F"/>
    <w:rsid w:val="002E4D6A"/>
    <w:rsid w:val="002E56BE"/>
    <w:rsid w:val="002E6445"/>
    <w:rsid w:val="002E6955"/>
    <w:rsid w:val="002E6C9D"/>
    <w:rsid w:val="002E6DE4"/>
    <w:rsid w:val="002E6F4D"/>
    <w:rsid w:val="002E781F"/>
    <w:rsid w:val="002E786E"/>
    <w:rsid w:val="002E7CAE"/>
    <w:rsid w:val="002E7F15"/>
    <w:rsid w:val="002F0359"/>
    <w:rsid w:val="002F0375"/>
    <w:rsid w:val="002F0835"/>
    <w:rsid w:val="002F2771"/>
    <w:rsid w:val="002F2C35"/>
    <w:rsid w:val="002F3017"/>
    <w:rsid w:val="002F37A9"/>
    <w:rsid w:val="002F413B"/>
    <w:rsid w:val="002F49E4"/>
    <w:rsid w:val="002F4A72"/>
    <w:rsid w:val="002F4BF8"/>
    <w:rsid w:val="002F4D2A"/>
    <w:rsid w:val="002F4D5A"/>
    <w:rsid w:val="002F4E9E"/>
    <w:rsid w:val="002F5042"/>
    <w:rsid w:val="002F5ED0"/>
    <w:rsid w:val="002F630D"/>
    <w:rsid w:val="002F661C"/>
    <w:rsid w:val="002F6F53"/>
    <w:rsid w:val="002F70B1"/>
    <w:rsid w:val="002F74D6"/>
    <w:rsid w:val="002F75DB"/>
    <w:rsid w:val="002F790A"/>
    <w:rsid w:val="002F7F08"/>
    <w:rsid w:val="002F7F0D"/>
    <w:rsid w:val="003000E4"/>
    <w:rsid w:val="003008C4"/>
    <w:rsid w:val="003017D2"/>
    <w:rsid w:val="00301CE6"/>
    <w:rsid w:val="00302553"/>
    <w:rsid w:val="0030256B"/>
    <w:rsid w:val="0030371E"/>
    <w:rsid w:val="00303C0B"/>
    <w:rsid w:val="003045E4"/>
    <w:rsid w:val="00304735"/>
    <w:rsid w:val="0030501F"/>
    <w:rsid w:val="003050AB"/>
    <w:rsid w:val="003052FF"/>
    <w:rsid w:val="00306182"/>
    <w:rsid w:val="00306522"/>
    <w:rsid w:val="00306E2E"/>
    <w:rsid w:val="00306EAE"/>
    <w:rsid w:val="00306F74"/>
    <w:rsid w:val="003073EC"/>
    <w:rsid w:val="003076F8"/>
    <w:rsid w:val="00307793"/>
    <w:rsid w:val="0030779F"/>
    <w:rsid w:val="00307951"/>
    <w:rsid w:val="00307BA1"/>
    <w:rsid w:val="00307D51"/>
    <w:rsid w:val="00307D7A"/>
    <w:rsid w:val="00310883"/>
    <w:rsid w:val="00310E1E"/>
    <w:rsid w:val="00311702"/>
    <w:rsid w:val="00311E82"/>
    <w:rsid w:val="003129F6"/>
    <w:rsid w:val="00312C62"/>
    <w:rsid w:val="003135B0"/>
    <w:rsid w:val="00313656"/>
    <w:rsid w:val="00313701"/>
    <w:rsid w:val="00313A64"/>
    <w:rsid w:val="00313CAE"/>
    <w:rsid w:val="00313D67"/>
    <w:rsid w:val="00313FD6"/>
    <w:rsid w:val="00314194"/>
    <w:rsid w:val="003143BD"/>
    <w:rsid w:val="00315363"/>
    <w:rsid w:val="0031612E"/>
    <w:rsid w:val="003162FB"/>
    <w:rsid w:val="00316402"/>
    <w:rsid w:val="00316FB8"/>
    <w:rsid w:val="003176C7"/>
    <w:rsid w:val="00317A14"/>
    <w:rsid w:val="00317A3E"/>
    <w:rsid w:val="003203ED"/>
    <w:rsid w:val="00320580"/>
    <w:rsid w:val="0032069B"/>
    <w:rsid w:val="00321B86"/>
    <w:rsid w:val="0032274C"/>
    <w:rsid w:val="003228FD"/>
    <w:rsid w:val="00322A84"/>
    <w:rsid w:val="00322B3E"/>
    <w:rsid w:val="00322C9F"/>
    <w:rsid w:val="00322F95"/>
    <w:rsid w:val="00322FD4"/>
    <w:rsid w:val="0032341E"/>
    <w:rsid w:val="0032350A"/>
    <w:rsid w:val="003246BE"/>
    <w:rsid w:val="00324D23"/>
    <w:rsid w:val="00324D6A"/>
    <w:rsid w:val="0032501D"/>
    <w:rsid w:val="00325059"/>
    <w:rsid w:val="00325855"/>
    <w:rsid w:val="00325B5E"/>
    <w:rsid w:val="00325DD3"/>
    <w:rsid w:val="00326106"/>
    <w:rsid w:val="00326449"/>
    <w:rsid w:val="0032664A"/>
    <w:rsid w:val="00326792"/>
    <w:rsid w:val="00327447"/>
    <w:rsid w:val="00327B72"/>
    <w:rsid w:val="00330D4E"/>
    <w:rsid w:val="0033102E"/>
    <w:rsid w:val="00331751"/>
    <w:rsid w:val="003317A9"/>
    <w:rsid w:val="00332698"/>
    <w:rsid w:val="0033284C"/>
    <w:rsid w:val="003330B8"/>
    <w:rsid w:val="00333979"/>
    <w:rsid w:val="003339E9"/>
    <w:rsid w:val="00334284"/>
    <w:rsid w:val="00334579"/>
    <w:rsid w:val="003353EE"/>
    <w:rsid w:val="003356AC"/>
    <w:rsid w:val="00335858"/>
    <w:rsid w:val="00335EAF"/>
    <w:rsid w:val="00336223"/>
    <w:rsid w:val="003362C7"/>
    <w:rsid w:val="00336A5A"/>
    <w:rsid w:val="00336BDA"/>
    <w:rsid w:val="003404A7"/>
    <w:rsid w:val="00340C7A"/>
    <w:rsid w:val="003414E6"/>
    <w:rsid w:val="003418F5"/>
    <w:rsid w:val="00341FDC"/>
    <w:rsid w:val="003420CA"/>
    <w:rsid w:val="003423E1"/>
    <w:rsid w:val="00342B53"/>
    <w:rsid w:val="00342BD7"/>
    <w:rsid w:val="00342F53"/>
    <w:rsid w:val="003447DD"/>
    <w:rsid w:val="00345046"/>
    <w:rsid w:val="00345104"/>
    <w:rsid w:val="0034542A"/>
    <w:rsid w:val="0034546D"/>
    <w:rsid w:val="0034617C"/>
    <w:rsid w:val="00346533"/>
    <w:rsid w:val="00346564"/>
    <w:rsid w:val="003467BA"/>
    <w:rsid w:val="003469DA"/>
    <w:rsid w:val="00346AE7"/>
    <w:rsid w:val="00346DB5"/>
    <w:rsid w:val="00346EC2"/>
    <w:rsid w:val="003470D6"/>
    <w:rsid w:val="0034731F"/>
    <w:rsid w:val="0034762E"/>
    <w:rsid w:val="003477B1"/>
    <w:rsid w:val="003479A0"/>
    <w:rsid w:val="00347CB4"/>
    <w:rsid w:val="00347EC8"/>
    <w:rsid w:val="003506E3"/>
    <w:rsid w:val="0035078E"/>
    <w:rsid w:val="00350B56"/>
    <w:rsid w:val="00350BE4"/>
    <w:rsid w:val="00350E23"/>
    <w:rsid w:val="00351460"/>
    <w:rsid w:val="00351547"/>
    <w:rsid w:val="00351FB7"/>
    <w:rsid w:val="00352795"/>
    <w:rsid w:val="003528BC"/>
    <w:rsid w:val="00352A07"/>
    <w:rsid w:val="0035315B"/>
    <w:rsid w:val="00353681"/>
    <w:rsid w:val="00353A89"/>
    <w:rsid w:val="00353B15"/>
    <w:rsid w:val="0035438F"/>
    <w:rsid w:val="003549F0"/>
    <w:rsid w:val="00354F41"/>
    <w:rsid w:val="00355420"/>
    <w:rsid w:val="003561FE"/>
    <w:rsid w:val="00356573"/>
    <w:rsid w:val="00356BE2"/>
    <w:rsid w:val="003570FC"/>
    <w:rsid w:val="00357380"/>
    <w:rsid w:val="00357E6A"/>
    <w:rsid w:val="003602D9"/>
    <w:rsid w:val="003604CE"/>
    <w:rsid w:val="0036162B"/>
    <w:rsid w:val="00361964"/>
    <w:rsid w:val="0036211F"/>
    <w:rsid w:val="0036232C"/>
    <w:rsid w:val="0036246F"/>
    <w:rsid w:val="00362717"/>
    <w:rsid w:val="003637A8"/>
    <w:rsid w:val="003638DF"/>
    <w:rsid w:val="00363FFB"/>
    <w:rsid w:val="0036541B"/>
    <w:rsid w:val="0036557E"/>
    <w:rsid w:val="003655AC"/>
    <w:rsid w:val="00365B27"/>
    <w:rsid w:val="0036611A"/>
    <w:rsid w:val="0036629B"/>
    <w:rsid w:val="00366441"/>
    <w:rsid w:val="003665CF"/>
    <w:rsid w:val="0036795E"/>
    <w:rsid w:val="00367975"/>
    <w:rsid w:val="003679CC"/>
    <w:rsid w:val="00367C42"/>
    <w:rsid w:val="003705C7"/>
    <w:rsid w:val="003709D4"/>
    <w:rsid w:val="00370A4C"/>
    <w:rsid w:val="00370D1E"/>
    <w:rsid w:val="00370E47"/>
    <w:rsid w:val="003714B3"/>
    <w:rsid w:val="00371A6B"/>
    <w:rsid w:val="00372169"/>
    <w:rsid w:val="00372573"/>
    <w:rsid w:val="00373487"/>
    <w:rsid w:val="003734C2"/>
    <w:rsid w:val="00373EE8"/>
    <w:rsid w:val="0037420D"/>
    <w:rsid w:val="00374297"/>
    <w:rsid w:val="003742AC"/>
    <w:rsid w:val="003742EB"/>
    <w:rsid w:val="003744A3"/>
    <w:rsid w:val="00374545"/>
    <w:rsid w:val="0037485A"/>
    <w:rsid w:val="00374F3E"/>
    <w:rsid w:val="00375619"/>
    <w:rsid w:val="00375E30"/>
    <w:rsid w:val="0037600D"/>
    <w:rsid w:val="003771A4"/>
    <w:rsid w:val="00377C0C"/>
    <w:rsid w:val="00377CE1"/>
    <w:rsid w:val="00377FE3"/>
    <w:rsid w:val="00380055"/>
    <w:rsid w:val="00380C7F"/>
    <w:rsid w:val="00381117"/>
    <w:rsid w:val="00382592"/>
    <w:rsid w:val="003827A9"/>
    <w:rsid w:val="003829C5"/>
    <w:rsid w:val="00382B69"/>
    <w:rsid w:val="00382C74"/>
    <w:rsid w:val="00382C75"/>
    <w:rsid w:val="00383211"/>
    <w:rsid w:val="0038352E"/>
    <w:rsid w:val="003839C3"/>
    <w:rsid w:val="00383B5B"/>
    <w:rsid w:val="00383CA7"/>
    <w:rsid w:val="0038458B"/>
    <w:rsid w:val="0038481D"/>
    <w:rsid w:val="00384973"/>
    <w:rsid w:val="00384FEA"/>
    <w:rsid w:val="003855B7"/>
    <w:rsid w:val="003858D5"/>
    <w:rsid w:val="00385994"/>
    <w:rsid w:val="00385BF0"/>
    <w:rsid w:val="00386AD8"/>
    <w:rsid w:val="00386B41"/>
    <w:rsid w:val="0038705F"/>
    <w:rsid w:val="00387619"/>
    <w:rsid w:val="00387983"/>
    <w:rsid w:val="00387E35"/>
    <w:rsid w:val="0039030D"/>
    <w:rsid w:val="003903C3"/>
    <w:rsid w:val="0039053C"/>
    <w:rsid w:val="00390974"/>
    <w:rsid w:val="00391C18"/>
    <w:rsid w:val="00392074"/>
    <w:rsid w:val="00392290"/>
    <w:rsid w:val="00392A9E"/>
    <w:rsid w:val="00393066"/>
    <w:rsid w:val="00393219"/>
    <w:rsid w:val="0039371A"/>
    <w:rsid w:val="0039383A"/>
    <w:rsid w:val="0039387D"/>
    <w:rsid w:val="003939FF"/>
    <w:rsid w:val="00393A7D"/>
    <w:rsid w:val="00393DDB"/>
    <w:rsid w:val="00394268"/>
    <w:rsid w:val="00394B3A"/>
    <w:rsid w:val="00395720"/>
    <w:rsid w:val="00395AC0"/>
    <w:rsid w:val="00395F02"/>
    <w:rsid w:val="003960F6"/>
    <w:rsid w:val="00396200"/>
    <w:rsid w:val="00396302"/>
    <w:rsid w:val="0039736E"/>
    <w:rsid w:val="003978A4"/>
    <w:rsid w:val="0039799A"/>
    <w:rsid w:val="003A0102"/>
    <w:rsid w:val="003A010D"/>
    <w:rsid w:val="003A0179"/>
    <w:rsid w:val="003A0842"/>
    <w:rsid w:val="003A128C"/>
    <w:rsid w:val="003A155F"/>
    <w:rsid w:val="003A2223"/>
    <w:rsid w:val="003A2965"/>
    <w:rsid w:val="003A2A0F"/>
    <w:rsid w:val="003A2A49"/>
    <w:rsid w:val="003A2B02"/>
    <w:rsid w:val="003A2B6A"/>
    <w:rsid w:val="003A2E9C"/>
    <w:rsid w:val="003A2EC3"/>
    <w:rsid w:val="003A33D0"/>
    <w:rsid w:val="003A3A17"/>
    <w:rsid w:val="003A3A50"/>
    <w:rsid w:val="003A3D67"/>
    <w:rsid w:val="003A40CD"/>
    <w:rsid w:val="003A45A1"/>
    <w:rsid w:val="003A4799"/>
    <w:rsid w:val="003A5932"/>
    <w:rsid w:val="003A5A35"/>
    <w:rsid w:val="003A5B0A"/>
    <w:rsid w:val="003A5EAF"/>
    <w:rsid w:val="003A65E3"/>
    <w:rsid w:val="003A6774"/>
    <w:rsid w:val="003A6BAC"/>
    <w:rsid w:val="003A6E0B"/>
    <w:rsid w:val="003A70A4"/>
    <w:rsid w:val="003A70B7"/>
    <w:rsid w:val="003A7EF3"/>
    <w:rsid w:val="003B06B2"/>
    <w:rsid w:val="003B144C"/>
    <w:rsid w:val="003B159C"/>
    <w:rsid w:val="003B1F6C"/>
    <w:rsid w:val="003B226D"/>
    <w:rsid w:val="003B2DBF"/>
    <w:rsid w:val="003B2F2A"/>
    <w:rsid w:val="003B2F54"/>
    <w:rsid w:val="003B369F"/>
    <w:rsid w:val="003B36A3"/>
    <w:rsid w:val="003B46CF"/>
    <w:rsid w:val="003B4B1F"/>
    <w:rsid w:val="003B528B"/>
    <w:rsid w:val="003B56AB"/>
    <w:rsid w:val="003B5CCB"/>
    <w:rsid w:val="003B6488"/>
    <w:rsid w:val="003B64BB"/>
    <w:rsid w:val="003B6CC7"/>
    <w:rsid w:val="003B701A"/>
    <w:rsid w:val="003B7366"/>
    <w:rsid w:val="003B780F"/>
    <w:rsid w:val="003B7FE5"/>
    <w:rsid w:val="003C054B"/>
    <w:rsid w:val="003C0B24"/>
    <w:rsid w:val="003C0D15"/>
    <w:rsid w:val="003C0ECD"/>
    <w:rsid w:val="003C109B"/>
    <w:rsid w:val="003C11C8"/>
    <w:rsid w:val="003C1669"/>
    <w:rsid w:val="003C1F80"/>
    <w:rsid w:val="003C2253"/>
    <w:rsid w:val="003C22F6"/>
    <w:rsid w:val="003C2702"/>
    <w:rsid w:val="003C2732"/>
    <w:rsid w:val="003C283F"/>
    <w:rsid w:val="003C2A75"/>
    <w:rsid w:val="003C2DF9"/>
    <w:rsid w:val="003C3391"/>
    <w:rsid w:val="003C33DD"/>
    <w:rsid w:val="003C3C17"/>
    <w:rsid w:val="003C3EA9"/>
    <w:rsid w:val="003C4281"/>
    <w:rsid w:val="003C42F6"/>
    <w:rsid w:val="003C476F"/>
    <w:rsid w:val="003C5007"/>
    <w:rsid w:val="003C5694"/>
    <w:rsid w:val="003C5A0B"/>
    <w:rsid w:val="003C5F4B"/>
    <w:rsid w:val="003C67F6"/>
    <w:rsid w:val="003C7068"/>
    <w:rsid w:val="003C712F"/>
    <w:rsid w:val="003C73E8"/>
    <w:rsid w:val="003C77F7"/>
    <w:rsid w:val="003C7806"/>
    <w:rsid w:val="003C7C63"/>
    <w:rsid w:val="003D0279"/>
    <w:rsid w:val="003D04BD"/>
    <w:rsid w:val="003D06F3"/>
    <w:rsid w:val="003D109F"/>
    <w:rsid w:val="003D2478"/>
    <w:rsid w:val="003D2827"/>
    <w:rsid w:val="003D35AA"/>
    <w:rsid w:val="003D3C45"/>
    <w:rsid w:val="003D42DA"/>
    <w:rsid w:val="003D4895"/>
    <w:rsid w:val="003D48F8"/>
    <w:rsid w:val="003D503D"/>
    <w:rsid w:val="003D5B1F"/>
    <w:rsid w:val="003D5FE8"/>
    <w:rsid w:val="003D644E"/>
    <w:rsid w:val="003E032D"/>
    <w:rsid w:val="003E1163"/>
    <w:rsid w:val="003E14C5"/>
    <w:rsid w:val="003E15FA"/>
    <w:rsid w:val="003E30E9"/>
    <w:rsid w:val="003E3301"/>
    <w:rsid w:val="003E38A7"/>
    <w:rsid w:val="003E3A59"/>
    <w:rsid w:val="003E40FD"/>
    <w:rsid w:val="003E417F"/>
    <w:rsid w:val="003E4448"/>
    <w:rsid w:val="003E55E4"/>
    <w:rsid w:val="003E5C11"/>
    <w:rsid w:val="003E5F06"/>
    <w:rsid w:val="003E60E3"/>
    <w:rsid w:val="003E6339"/>
    <w:rsid w:val="003E6ED5"/>
    <w:rsid w:val="003E70C8"/>
    <w:rsid w:val="003E74E3"/>
    <w:rsid w:val="003E7911"/>
    <w:rsid w:val="003E7D45"/>
    <w:rsid w:val="003E7EF9"/>
    <w:rsid w:val="003E7F3B"/>
    <w:rsid w:val="003F01D7"/>
    <w:rsid w:val="003F0303"/>
    <w:rsid w:val="003F04D5"/>
    <w:rsid w:val="003F04DD"/>
    <w:rsid w:val="003F05C7"/>
    <w:rsid w:val="003F091E"/>
    <w:rsid w:val="003F1169"/>
    <w:rsid w:val="003F13B4"/>
    <w:rsid w:val="003F253C"/>
    <w:rsid w:val="003F2C4A"/>
    <w:rsid w:val="003F2CD4"/>
    <w:rsid w:val="003F2E6A"/>
    <w:rsid w:val="003F2FCD"/>
    <w:rsid w:val="003F33AA"/>
    <w:rsid w:val="003F3638"/>
    <w:rsid w:val="003F4409"/>
    <w:rsid w:val="003F4724"/>
    <w:rsid w:val="003F47CC"/>
    <w:rsid w:val="003F5073"/>
    <w:rsid w:val="003F56AD"/>
    <w:rsid w:val="003F6BBE"/>
    <w:rsid w:val="003F6E05"/>
    <w:rsid w:val="003F741D"/>
    <w:rsid w:val="003F78AC"/>
    <w:rsid w:val="003F78C3"/>
    <w:rsid w:val="004000E8"/>
    <w:rsid w:val="00400B5B"/>
    <w:rsid w:val="004012A6"/>
    <w:rsid w:val="004013F6"/>
    <w:rsid w:val="0040173C"/>
    <w:rsid w:val="00401910"/>
    <w:rsid w:val="00401A57"/>
    <w:rsid w:val="00401F47"/>
    <w:rsid w:val="00402CBE"/>
    <w:rsid w:val="00402E2B"/>
    <w:rsid w:val="00402E60"/>
    <w:rsid w:val="00403272"/>
    <w:rsid w:val="00403326"/>
    <w:rsid w:val="004034E9"/>
    <w:rsid w:val="00403516"/>
    <w:rsid w:val="004035BD"/>
    <w:rsid w:val="00403A24"/>
    <w:rsid w:val="00403B21"/>
    <w:rsid w:val="004046BC"/>
    <w:rsid w:val="004048A7"/>
    <w:rsid w:val="0040512B"/>
    <w:rsid w:val="00405A33"/>
    <w:rsid w:val="00405CA5"/>
    <w:rsid w:val="00406010"/>
    <w:rsid w:val="00406361"/>
    <w:rsid w:val="00406534"/>
    <w:rsid w:val="00406871"/>
    <w:rsid w:val="004068BF"/>
    <w:rsid w:val="00406DB7"/>
    <w:rsid w:val="00407195"/>
    <w:rsid w:val="00407AC1"/>
    <w:rsid w:val="00407CD3"/>
    <w:rsid w:val="00410134"/>
    <w:rsid w:val="004107D8"/>
    <w:rsid w:val="00410802"/>
    <w:rsid w:val="00410B72"/>
    <w:rsid w:val="00410F18"/>
    <w:rsid w:val="00411057"/>
    <w:rsid w:val="00411459"/>
    <w:rsid w:val="00411906"/>
    <w:rsid w:val="00412262"/>
    <w:rsid w:val="0041240D"/>
    <w:rsid w:val="0041263E"/>
    <w:rsid w:val="00413AAC"/>
    <w:rsid w:val="00413C86"/>
    <w:rsid w:val="00413E92"/>
    <w:rsid w:val="00413F62"/>
    <w:rsid w:val="004145B1"/>
    <w:rsid w:val="00414B23"/>
    <w:rsid w:val="00415B3C"/>
    <w:rsid w:val="004160D2"/>
    <w:rsid w:val="00416A8A"/>
    <w:rsid w:val="00416D1B"/>
    <w:rsid w:val="00416E25"/>
    <w:rsid w:val="00416E31"/>
    <w:rsid w:val="004173AE"/>
    <w:rsid w:val="004173ED"/>
    <w:rsid w:val="0041770E"/>
    <w:rsid w:val="0041786A"/>
    <w:rsid w:val="0041797B"/>
    <w:rsid w:val="00417CAB"/>
    <w:rsid w:val="00420033"/>
    <w:rsid w:val="00421095"/>
    <w:rsid w:val="00421105"/>
    <w:rsid w:val="00421896"/>
    <w:rsid w:val="0042207E"/>
    <w:rsid w:val="0042240F"/>
    <w:rsid w:val="004225D7"/>
    <w:rsid w:val="00422AA4"/>
    <w:rsid w:val="00422C31"/>
    <w:rsid w:val="004232A1"/>
    <w:rsid w:val="00423851"/>
    <w:rsid w:val="00423D6E"/>
    <w:rsid w:val="004241DC"/>
    <w:rsid w:val="004241E9"/>
    <w:rsid w:val="004242F4"/>
    <w:rsid w:val="0042455D"/>
    <w:rsid w:val="00424C06"/>
    <w:rsid w:val="00424CBC"/>
    <w:rsid w:val="0042530A"/>
    <w:rsid w:val="004254EA"/>
    <w:rsid w:val="0042563A"/>
    <w:rsid w:val="00425D25"/>
    <w:rsid w:val="00425FB0"/>
    <w:rsid w:val="004260CC"/>
    <w:rsid w:val="004266BE"/>
    <w:rsid w:val="004269D9"/>
    <w:rsid w:val="00426C7C"/>
    <w:rsid w:val="00427248"/>
    <w:rsid w:val="00427602"/>
    <w:rsid w:val="0042777A"/>
    <w:rsid w:val="00427F6B"/>
    <w:rsid w:val="004301F7"/>
    <w:rsid w:val="00430416"/>
    <w:rsid w:val="0043063D"/>
    <w:rsid w:val="00430652"/>
    <w:rsid w:val="00430A33"/>
    <w:rsid w:val="00430FA9"/>
    <w:rsid w:val="004312B6"/>
    <w:rsid w:val="0043152C"/>
    <w:rsid w:val="00431D5F"/>
    <w:rsid w:val="004320DB"/>
    <w:rsid w:val="00432138"/>
    <w:rsid w:val="004325CA"/>
    <w:rsid w:val="004329AC"/>
    <w:rsid w:val="004333F5"/>
    <w:rsid w:val="00433AC1"/>
    <w:rsid w:val="00433C85"/>
    <w:rsid w:val="00433F35"/>
    <w:rsid w:val="00434261"/>
    <w:rsid w:val="00435244"/>
    <w:rsid w:val="0043565B"/>
    <w:rsid w:val="004358D8"/>
    <w:rsid w:val="00435E63"/>
    <w:rsid w:val="00436428"/>
    <w:rsid w:val="0043664D"/>
    <w:rsid w:val="00436BB0"/>
    <w:rsid w:val="00436BE7"/>
    <w:rsid w:val="00437447"/>
    <w:rsid w:val="00437864"/>
    <w:rsid w:val="00437868"/>
    <w:rsid w:val="0044002E"/>
    <w:rsid w:val="004407AE"/>
    <w:rsid w:val="00440CCB"/>
    <w:rsid w:val="00441385"/>
    <w:rsid w:val="00441A92"/>
    <w:rsid w:val="00441B54"/>
    <w:rsid w:val="00441C08"/>
    <w:rsid w:val="00442770"/>
    <w:rsid w:val="00442829"/>
    <w:rsid w:val="00442D2A"/>
    <w:rsid w:val="00442DBF"/>
    <w:rsid w:val="00442F43"/>
    <w:rsid w:val="004431DC"/>
    <w:rsid w:val="00443FC6"/>
    <w:rsid w:val="004442B5"/>
    <w:rsid w:val="00444F56"/>
    <w:rsid w:val="00445BE5"/>
    <w:rsid w:val="0044630C"/>
    <w:rsid w:val="0044632B"/>
    <w:rsid w:val="00446488"/>
    <w:rsid w:val="004464F8"/>
    <w:rsid w:val="0044663D"/>
    <w:rsid w:val="00447410"/>
    <w:rsid w:val="00450010"/>
    <w:rsid w:val="00450089"/>
    <w:rsid w:val="00450215"/>
    <w:rsid w:val="00450371"/>
    <w:rsid w:val="004509F5"/>
    <w:rsid w:val="00451131"/>
    <w:rsid w:val="004517AA"/>
    <w:rsid w:val="004519D4"/>
    <w:rsid w:val="00451D54"/>
    <w:rsid w:val="00452A10"/>
    <w:rsid w:val="00452CAC"/>
    <w:rsid w:val="00452D41"/>
    <w:rsid w:val="00452DC1"/>
    <w:rsid w:val="00453172"/>
    <w:rsid w:val="00453A71"/>
    <w:rsid w:val="00453BA6"/>
    <w:rsid w:val="00453CAA"/>
    <w:rsid w:val="0045459F"/>
    <w:rsid w:val="004545E6"/>
    <w:rsid w:val="0045488E"/>
    <w:rsid w:val="004548E7"/>
    <w:rsid w:val="00454A40"/>
    <w:rsid w:val="00454C05"/>
    <w:rsid w:val="004558F2"/>
    <w:rsid w:val="00455E63"/>
    <w:rsid w:val="004561A7"/>
    <w:rsid w:val="00456301"/>
    <w:rsid w:val="004569AF"/>
    <w:rsid w:val="00457045"/>
    <w:rsid w:val="00457565"/>
    <w:rsid w:val="00457A40"/>
    <w:rsid w:val="00457B71"/>
    <w:rsid w:val="00457C32"/>
    <w:rsid w:val="00457DE5"/>
    <w:rsid w:val="00460406"/>
    <w:rsid w:val="0046080F"/>
    <w:rsid w:val="00460F0A"/>
    <w:rsid w:val="00461061"/>
    <w:rsid w:val="004614C4"/>
    <w:rsid w:val="004615B3"/>
    <w:rsid w:val="00461972"/>
    <w:rsid w:val="00461D1E"/>
    <w:rsid w:val="004620C8"/>
    <w:rsid w:val="004627BB"/>
    <w:rsid w:val="00463125"/>
    <w:rsid w:val="00463638"/>
    <w:rsid w:val="00463739"/>
    <w:rsid w:val="00464D40"/>
    <w:rsid w:val="00465907"/>
    <w:rsid w:val="00465ABC"/>
    <w:rsid w:val="004666A0"/>
    <w:rsid w:val="004669E2"/>
    <w:rsid w:val="00466E61"/>
    <w:rsid w:val="00467029"/>
    <w:rsid w:val="0046785A"/>
    <w:rsid w:val="004678E7"/>
    <w:rsid w:val="00467A9A"/>
    <w:rsid w:val="00467B1A"/>
    <w:rsid w:val="00470B17"/>
    <w:rsid w:val="00470C31"/>
    <w:rsid w:val="00470EE8"/>
    <w:rsid w:val="00471CB8"/>
    <w:rsid w:val="00471DE0"/>
    <w:rsid w:val="0047299C"/>
    <w:rsid w:val="00472A78"/>
    <w:rsid w:val="00472E32"/>
    <w:rsid w:val="004734D0"/>
    <w:rsid w:val="004737C3"/>
    <w:rsid w:val="00474598"/>
    <w:rsid w:val="0047556B"/>
    <w:rsid w:val="004764F3"/>
    <w:rsid w:val="00477768"/>
    <w:rsid w:val="00477999"/>
    <w:rsid w:val="00477E82"/>
    <w:rsid w:val="004806E2"/>
    <w:rsid w:val="00480E44"/>
    <w:rsid w:val="00481A3E"/>
    <w:rsid w:val="00481B50"/>
    <w:rsid w:val="00481C4D"/>
    <w:rsid w:val="004828E6"/>
    <w:rsid w:val="0048307C"/>
    <w:rsid w:val="0048377E"/>
    <w:rsid w:val="0048394B"/>
    <w:rsid w:val="00484385"/>
    <w:rsid w:val="00484CC9"/>
    <w:rsid w:val="00484DB6"/>
    <w:rsid w:val="004850C8"/>
    <w:rsid w:val="00485CA5"/>
    <w:rsid w:val="0048645F"/>
    <w:rsid w:val="0048674D"/>
    <w:rsid w:val="00486AE8"/>
    <w:rsid w:val="0049010C"/>
    <w:rsid w:val="0049026A"/>
    <w:rsid w:val="00490463"/>
    <w:rsid w:val="00490B8E"/>
    <w:rsid w:val="00490E75"/>
    <w:rsid w:val="004910A1"/>
    <w:rsid w:val="00491392"/>
    <w:rsid w:val="00492432"/>
    <w:rsid w:val="00492927"/>
    <w:rsid w:val="00492BC5"/>
    <w:rsid w:val="00492BCD"/>
    <w:rsid w:val="004939C7"/>
    <w:rsid w:val="00494166"/>
    <w:rsid w:val="00494878"/>
    <w:rsid w:val="00494EC5"/>
    <w:rsid w:val="00494FDF"/>
    <w:rsid w:val="00495A61"/>
    <w:rsid w:val="004964F1"/>
    <w:rsid w:val="0049656B"/>
    <w:rsid w:val="00496646"/>
    <w:rsid w:val="00496A03"/>
    <w:rsid w:val="00496AED"/>
    <w:rsid w:val="00496DD5"/>
    <w:rsid w:val="004972A4"/>
    <w:rsid w:val="004974D9"/>
    <w:rsid w:val="004A056B"/>
    <w:rsid w:val="004A080C"/>
    <w:rsid w:val="004A0F89"/>
    <w:rsid w:val="004A12CC"/>
    <w:rsid w:val="004A16BC"/>
    <w:rsid w:val="004A183D"/>
    <w:rsid w:val="004A1BA0"/>
    <w:rsid w:val="004A1BD1"/>
    <w:rsid w:val="004A28DA"/>
    <w:rsid w:val="004A2B94"/>
    <w:rsid w:val="004A2C16"/>
    <w:rsid w:val="004A30C0"/>
    <w:rsid w:val="004A3A48"/>
    <w:rsid w:val="004A3B7A"/>
    <w:rsid w:val="004A457A"/>
    <w:rsid w:val="004A4A0E"/>
    <w:rsid w:val="004A4FEC"/>
    <w:rsid w:val="004A54A3"/>
    <w:rsid w:val="004A58B5"/>
    <w:rsid w:val="004A5ADC"/>
    <w:rsid w:val="004A5E14"/>
    <w:rsid w:val="004A62AF"/>
    <w:rsid w:val="004A646E"/>
    <w:rsid w:val="004B0A0B"/>
    <w:rsid w:val="004B0BE2"/>
    <w:rsid w:val="004B1739"/>
    <w:rsid w:val="004B1FE2"/>
    <w:rsid w:val="004B22D8"/>
    <w:rsid w:val="004B24AA"/>
    <w:rsid w:val="004B2510"/>
    <w:rsid w:val="004B2A94"/>
    <w:rsid w:val="004B2B52"/>
    <w:rsid w:val="004B2D4A"/>
    <w:rsid w:val="004B2F6E"/>
    <w:rsid w:val="004B399B"/>
    <w:rsid w:val="004B3EE7"/>
    <w:rsid w:val="004B4487"/>
    <w:rsid w:val="004B4A3B"/>
    <w:rsid w:val="004B5662"/>
    <w:rsid w:val="004B58FC"/>
    <w:rsid w:val="004B6F6A"/>
    <w:rsid w:val="004B727E"/>
    <w:rsid w:val="004B7C0C"/>
    <w:rsid w:val="004C0B3C"/>
    <w:rsid w:val="004C1B6F"/>
    <w:rsid w:val="004C1BDA"/>
    <w:rsid w:val="004C1F53"/>
    <w:rsid w:val="004C27BD"/>
    <w:rsid w:val="004C3087"/>
    <w:rsid w:val="004C3898"/>
    <w:rsid w:val="004C3DE4"/>
    <w:rsid w:val="004C3F59"/>
    <w:rsid w:val="004C421F"/>
    <w:rsid w:val="004C4345"/>
    <w:rsid w:val="004C557E"/>
    <w:rsid w:val="004C5CB5"/>
    <w:rsid w:val="004C5CF2"/>
    <w:rsid w:val="004C5D9C"/>
    <w:rsid w:val="004C5E84"/>
    <w:rsid w:val="004C5F94"/>
    <w:rsid w:val="004C696D"/>
    <w:rsid w:val="004C6FC2"/>
    <w:rsid w:val="004C752E"/>
    <w:rsid w:val="004C7E6D"/>
    <w:rsid w:val="004D073D"/>
    <w:rsid w:val="004D0DF5"/>
    <w:rsid w:val="004D13B4"/>
    <w:rsid w:val="004D14CC"/>
    <w:rsid w:val="004D14F8"/>
    <w:rsid w:val="004D1845"/>
    <w:rsid w:val="004D1DD8"/>
    <w:rsid w:val="004D22B9"/>
    <w:rsid w:val="004D2877"/>
    <w:rsid w:val="004D36B1"/>
    <w:rsid w:val="004D3782"/>
    <w:rsid w:val="004D3BF8"/>
    <w:rsid w:val="004D3C16"/>
    <w:rsid w:val="004D3CD6"/>
    <w:rsid w:val="004D4392"/>
    <w:rsid w:val="004D5103"/>
    <w:rsid w:val="004D5266"/>
    <w:rsid w:val="004D557C"/>
    <w:rsid w:val="004D57C9"/>
    <w:rsid w:val="004D5F0F"/>
    <w:rsid w:val="004D6B7F"/>
    <w:rsid w:val="004D6BD7"/>
    <w:rsid w:val="004D6ED2"/>
    <w:rsid w:val="004D7527"/>
    <w:rsid w:val="004D7EBD"/>
    <w:rsid w:val="004D7ED4"/>
    <w:rsid w:val="004D7F6B"/>
    <w:rsid w:val="004E0DA6"/>
    <w:rsid w:val="004E14A3"/>
    <w:rsid w:val="004E14C3"/>
    <w:rsid w:val="004E155B"/>
    <w:rsid w:val="004E2680"/>
    <w:rsid w:val="004E28F9"/>
    <w:rsid w:val="004E2935"/>
    <w:rsid w:val="004E2B0D"/>
    <w:rsid w:val="004E39E1"/>
    <w:rsid w:val="004E3B90"/>
    <w:rsid w:val="004E462E"/>
    <w:rsid w:val="004E4D96"/>
    <w:rsid w:val="004E4F1E"/>
    <w:rsid w:val="004E516E"/>
    <w:rsid w:val="004E52A4"/>
    <w:rsid w:val="004E56DC"/>
    <w:rsid w:val="004E586F"/>
    <w:rsid w:val="004E5AA7"/>
    <w:rsid w:val="004E66FC"/>
    <w:rsid w:val="004E6952"/>
    <w:rsid w:val="004E6BE6"/>
    <w:rsid w:val="004E6D92"/>
    <w:rsid w:val="004E76F4"/>
    <w:rsid w:val="004E7822"/>
    <w:rsid w:val="004F0156"/>
    <w:rsid w:val="004F0585"/>
    <w:rsid w:val="004F07C8"/>
    <w:rsid w:val="004F0B4E"/>
    <w:rsid w:val="004F0B6C"/>
    <w:rsid w:val="004F0FCB"/>
    <w:rsid w:val="004F137B"/>
    <w:rsid w:val="004F15F3"/>
    <w:rsid w:val="004F1E60"/>
    <w:rsid w:val="004F2078"/>
    <w:rsid w:val="004F2424"/>
    <w:rsid w:val="004F29BD"/>
    <w:rsid w:val="004F3241"/>
    <w:rsid w:val="004F35E8"/>
    <w:rsid w:val="004F3600"/>
    <w:rsid w:val="004F395B"/>
    <w:rsid w:val="004F42AA"/>
    <w:rsid w:val="004F44DD"/>
    <w:rsid w:val="004F48A0"/>
    <w:rsid w:val="004F4DA3"/>
    <w:rsid w:val="004F50F3"/>
    <w:rsid w:val="004F5CCE"/>
    <w:rsid w:val="004F64D8"/>
    <w:rsid w:val="004F654A"/>
    <w:rsid w:val="004F6723"/>
    <w:rsid w:val="004F7BEF"/>
    <w:rsid w:val="005001CF"/>
    <w:rsid w:val="00500457"/>
    <w:rsid w:val="0050114D"/>
    <w:rsid w:val="00501280"/>
    <w:rsid w:val="0050150C"/>
    <w:rsid w:val="005015AF"/>
    <w:rsid w:val="00501FA2"/>
    <w:rsid w:val="00502038"/>
    <w:rsid w:val="005029A4"/>
    <w:rsid w:val="005031E9"/>
    <w:rsid w:val="00503B4F"/>
    <w:rsid w:val="00503D51"/>
    <w:rsid w:val="00503FDC"/>
    <w:rsid w:val="00504975"/>
    <w:rsid w:val="00505067"/>
    <w:rsid w:val="0050514D"/>
    <w:rsid w:val="005060F3"/>
    <w:rsid w:val="0050613E"/>
    <w:rsid w:val="00506557"/>
    <w:rsid w:val="00506613"/>
    <w:rsid w:val="0050677A"/>
    <w:rsid w:val="00506BFB"/>
    <w:rsid w:val="00507197"/>
    <w:rsid w:val="005074EC"/>
    <w:rsid w:val="00507867"/>
    <w:rsid w:val="00507C2B"/>
    <w:rsid w:val="005108D8"/>
    <w:rsid w:val="0051123F"/>
    <w:rsid w:val="00511569"/>
    <w:rsid w:val="005116F9"/>
    <w:rsid w:val="0051279F"/>
    <w:rsid w:val="005127D1"/>
    <w:rsid w:val="00512C91"/>
    <w:rsid w:val="00512DE3"/>
    <w:rsid w:val="00513442"/>
    <w:rsid w:val="005134FE"/>
    <w:rsid w:val="005138DF"/>
    <w:rsid w:val="0051395F"/>
    <w:rsid w:val="0051405D"/>
    <w:rsid w:val="0051443D"/>
    <w:rsid w:val="005153A7"/>
    <w:rsid w:val="005156F3"/>
    <w:rsid w:val="005157C8"/>
    <w:rsid w:val="00515E8C"/>
    <w:rsid w:val="00516096"/>
    <w:rsid w:val="005160D6"/>
    <w:rsid w:val="005163DF"/>
    <w:rsid w:val="00516459"/>
    <w:rsid w:val="005176B0"/>
    <w:rsid w:val="00517767"/>
    <w:rsid w:val="005177A3"/>
    <w:rsid w:val="00517973"/>
    <w:rsid w:val="00520070"/>
    <w:rsid w:val="005202C6"/>
    <w:rsid w:val="00520576"/>
    <w:rsid w:val="005208B2"/>
    <w:rsid w:val="0052103F"/>
    <w:rsid w:val="005210B3"/>
    <w:rsid w:val="00521189"/>
    <w:rsid w:val="005214A9"/>
    <w:rsid w:val="005219CF"/>
    <w:rsid w:val="00521FE3"/>
    <w:rsid w:val="0052219F"/>
    <w:rsid w:val="0052222B"/>
    <w:rsid w:val="005225CA"/>
    <w:rsid w:val="0052267A"/>
    <w:rsid w:val="00522731"/>
    <w:rsid w:val="00522B62"/>
    <w:rsid w:val="00522E33"/>
    <w:rsid w:val="00523699"/>
    <w:rsid w:val="0052371D"/>
    <w:rsid w:val="00523789"/>
    <w:rsid w:val="00523A70"/>
    <w:rsid w:val="00524C4D"/>
    <w:rsid w:val="00525EAA"/>
    <w:rsid w:val="005263E3"/>
    <w:rsid w:val="0052640F"/>
    <w:rsid w:val="00526968"/>
    <w:rsid w:val="00526DF4"/>
    <w:rsid w:val="00526FAE"/>
    <w:rsid w:val="00527862"/>
    <w:rsid w:val="00530798"/>
    <w:rsid w:val="005312C7"/>
    <w:rsid w:val="0053156F"/>
    <w:rsid w:val="005319BD"/>
    <w:rsid w:val="00531AE0"/>
    <w:rsid w:val="00531BC6"/>
    <w:rsid w:val="00531C63"/>
    <w:rsid w:val="0053240F"/>
    <w:rsid w:val="00532CC6"/>
    <w:rsid w:val="00532E7B"/>
    <w:rsid w:val="00534488"/>
    <w:rsid w:val="00534975"/>
    <w:rsid w:val="00534B59"/>
    <w:rsid w:val="00534CC0"/>
    <w:rsid w:val="00534E3C"/>
    <w:rsid w:val="00535013"/>
    <w:rsid w:val="00535087"/>
    <w:rsid w:val="005350D6"/>
    <w:rsid w:val="005363A8"/>
    <w:rsid w:val="005363BC"/>
    <w:rsid w:val="00536759"/>
    <w:rsid w:val="00536A28"/>
    <w:rsid w:val="00537488"/>
    <w:rsid w:val="00537512"/>
    <w:rsid w:val="0053759F"/>
    <w:rsid w:val="00537650"/>
    <w:rsid w:val="00537771"/>
    <w:rsid w:val="00537B80"/>
    <w:rsid w:val="00537C62"/>
    <w:rsid w:val="00537D3B"/>
    <w:rsid w:val="00537E35"/>
    <w:rsid w:val="00540474"/>
    <w:rsid w:val="005407BD"/>
    <w:rsid w:val="00540EAA"/>
    <w:rsid w:val="00540FBD"/>
    <w:rsid w:val="0054103C"/>
    <w:rsid w:val="00541798"/>
    <w:rsid w:val="00541895"/>
    <w:rsid w:val="00541A8C"/>
    <w:rsid w:val="005424D3"/>
    <w:rsid w:val="00542D46"/>
    <w:rsid w:val="005439BB"/>
    <w:rsid w:val="0054429D"/>
    <w:rsid w:val="00544944"/>
    <w:rsid w:val="00544FFE"/>
    <w:rsid w:val="0054576F"/>
    <w:rsid w:val="00545F5C"/>
    <w:rsid w:val="00546970"/>
    <w:rsid w:val="00546F8A"/>
    <w:rsid w:val="005479DC"/>
    <w:rsid w:val="00547CCB"/>
    <w:rsid w:val="005500F9"/>
    <w:rsid w:val="005512ED"/>
    <w:rsid w:val="00551603"/>
    <w:rsid w:val="00551AD7"/>
    <w:rsid w:val="00551D7B"/>
    <w:rsid w:val="00551E6B"/>
    <w:rsid w:val="005528F0"/>
    <w:rsid w:val="005529C9"/>
    <w:rsid w:val="00552E17"/>
    <w:rsid w:val="00552E77"/>
    <w:rsid w:val="005535FB"/>
    <w:rsid w:val="005536ED"/>
    <w:rsid w:val="0055378A"/>
    <w:rsid w:val="00553C1E"/>
    <w:rsid w:val="00553EA1"/>
    <w:rsid w:val="005540EF"/>
    <w:rsid w:val="005541B6"/>
    <w:rsid w:val="005543AF"/>
    <w:rsid w:val="0055480B"/>
    <w:rsid w:val="00554E19"/>
    <w:rsid w:val="005550E6"/>
    <w:rsid w:val="00555268"/>
    <w:rsid w:val="005556B1"/>
    <w:rsid w:val="005556EF"/>
    <w:rsid w:val="005565F3"/>
    <w:rsid w:val="00557736"/>
    <w:rsid w:val="00557920"/>
    <w:rsid w:val="00560892"/>
    <w:rsid w:val="0056121F"/>
    <w:rsid w:val="005613B3"/>
    <w:rsid w:val="00561F79"/>
    <w:rsid w:val="00562162"/>
    <w:rsid w:val="005623B1"/>
    <w:rsid w:val="00562EFA"/>
    <w:rsid w:val="005630EB"/>
    <w:rsid w:val="005632E3"/>
    <w:rsid w:val="00563880"/>
    <w:rsid w:val="005639E2"/>
    <w:rsid w:val="00563ADB"/>
    <w:rsid w:val="00563B4B"/>
    <w:rsid w:val="00564177"/>
    <w:rsid w:val="0056453A"/>
    <w:rsid w:val="00564672"/>
    <w:rsid w:val="005650E3"/>
    <w:rsid w:val="005655CE"/>
    <w:rsid w:val="00565988"/>
    <w:rsid w:val="00566ACD"/>
    <w:rsid w:val="00566E3E"/>
    <w:rsid w:val="00567395"/>
    <w:rsid w:val="00567729"/>
    <w:rsid w:val="005709F5"/>
    <w:rsid w:val="00570FB8"/>
    <w:rsid w:val="00570FF1"/>
    <w:rsid w:val="00571513"/>
    <w:rsid w:val="005718DB"/>
    <w:rsid w:val="00571A27"/>
    <w:rsid w:val="00572505"/>
    <w:rsid w:val="0057292F"/>
    <w:rsid w:val="00572DA3"/>
    <w:rsid w:val="0057371E"/>
    <w:rsid w:val="00573A19"/>
    <w:rsid w:val="00573C45"/>
    <w:rsid w:val="00573C7E"/>
    <w:rsid w:val="00573D94"/>
    <w:rsid w:val="00574013"/>
    <w:rsid w:val="00574330"/>
    <w:rsid w:val="005745CD"/>
    <w:rsid w:val="00574B69"/>
    <w:rsid w:val="005751AB"/>
    <w:rsid w:val="0057521F"/>
    <w:rsid w:val="00575F65"/>
    <w:rsid w:val="005765F9"/>
    <w:rsid w:val="0057790E"/>
    <w:rsid w:val="00577AA8"/>
    <w:rsid w:val="00580E1C"/>
    <w:rsid w:val="00580EC6"/>
    <w:rsid w:val="00580F5C"/>
    <w:rsid w:val="00581828"/>
    <w:rsid w:val="005824EF"/>
    <w:rsid w:val="005826EC"/>
    <w:rsid w:val="00582809"/>
    <w:rsid w:val="00583337"/>
    <w:rsid w:val="005833C9"/>
    <w:rsid w:val="00583DB5"/>
    <w:rsid w:val="0058446E"/>
    <w:rsid w:val="00584557"/>
    <w:rsid w:val="005846ED"/>
    <w:rsid w:val="00584B80"/>
    <w:rsid w:val="00584C43"/>
    <w:rsid w:val="00584C5F"/>
    <w:rsid w:val="00584D70"/>
    <w:rsid w:val="005850E4"/>
    <w:rsid w:val="0058520A"/>
    <w:rsid w:val="00585658"/>
    <w:rsid w:val="00585B48"/>
    <w:rsid w:val="00585D69"/>
    <w:rsid w:val="00585D78"/>
    <w:rsid w:val="005862DC"/>
    <w:rsid w:val="0058636A"/>
    <w:rsid w:val="00586B15"/>
    <w:rsid w:val="00586D27"/>
    <w:rsid w:val="00586F43"/>
    <w:rsid w:val="0058798C"/>
    <w:rsid w:val="005900FA"/>
    <w:rsid w:val="00590B03"/>
    <w:rsid w:val="00590B6A"/>
    <w:rsid w:val="00590D47"/>
    <w:rsid w:val="00590D98"/>
    <w:rsid w:val="00592006"/>
    <w:rsid w:val="0059210A"/>
    <w:rsid w:val="00592191"/>
    <w:rsid w:val="00592CDA"/>
    <w:rsid w:val="00592FFF"/>
    <w:rsid w:val="005935A4"/>
    <w:rsid w:val="00593A21"/>
    <w:rsid w:val="00593E46"/>
    <w:rsid w:val="005948C2"/>
    <w:rsid w:val="005949F5"/>
    <w:rsid w:val="00594A36"/>
    <w:rsid w:val="00594D07"/>
    <w:rsid w:val="00595454"/>
    <w:rsid w:val="00595B3D"/>
    <w:rsid w:val="00595DCA"/>
    <w:rsid w:val="0059623E"/>
    <w:rsid w:val="00596276"/>
    <w:rsid w:val="00596503"/>
    <w:rsid w:val="00596DA2"/>
    <w:rsid w:val="00596E02"/>
    <w:rsid w:val="0059767E"/>
    <w:rsid w:val="0059779B"/>
    <w:rsid w:val="00597BD8"/>
    <w:rsid w:val="005A0C8D"/>
    <w:rsid w:val="005A209A"/>
    <w:rsid w:val="005A28E4"/>
    <w:rsid w:val="005A2B30"/>
    <w:rsid w:val="005A2BD6"/>
    <w:rsid w:val="005A2D31"/>
    <w:rsid w:val="005A3A2A"/>
    <w:rsid w:val="005A4055"/>
    <w:rsid w:val="005A45DC"/>
    <w:rsid w:val="005A4AF5"/>
    <w:rsid w:val="005A5242"/>
    <w:rsid w:val="005A5617"/>
    <w:rsid w:val="005A5B34"/>
    <w:rsid w:val="005A5BCF"/>
    <w:rsid w:val="005A6083"/>
    <w:rsid w:val="005A662D"/>
    <w:rsid w:val="005A69F2"/>
    <w:rsid w:val="005A6DD3"/>
    <w:rsid w:val="005A77D7"/>
    <w:rsid w:val="005A78B8"/>
    <w:rsid w:val="005A7962"/>
    <w:rsid w:val="005A7C0B"/>
    <w:rsid w:val="005A7C0C"/>
    <w:rsid w:val="005A7F8B"/>
    <w:rsid w:val="005B04D5"/>
    <w:rsid w:val="005B0E74"/>
    <w:rsid w:val="005B13E0"/>
    <w:rsid w:val="005B1409"/>
    <w:rsid w:val="005B18E9"/>
    <w:rsid w:val="005B2A21"/>
    <w:rsid w:val="005B2D2A"/>
    <w:rsid w:val="005B2DC8"/>
    <w:rsid w:val="005B2EAC"/>
    <w:rsid w:val="005B2F64"/>
    <w:rsid w:val="005B35D7"/>
    <w:rsid w:val="005B35FC"/>
    <w:rsid w:val="005B392A"/>
    <w:rsid w:val="005B3AA3"/>
    <w:rsid w:val="005B44B3"/>
    <w:rsid w:val="005B45F3"/>
    <w:rsid w:val="005B4B76"/>
    <w:rsid w:val="005B5578"/>
    <w:rsid w:val="005B55B2"/>
    <w:rsid w:val="005B5DB9"/>
    <w:rsid w:val="005B6214"/>
    <w:rsid w:val="005B628B"/>
    <w:rsid w:val="005B6F83"/>
    <w:rsid w:val="005B7071"/>
    <w:rsid w:val="005B7300"/>
    <w:rsid w:val="005C05E9"/>
    <w:rsid w:val="005C074A"/>
    <w:rsid w:val="005C227B"/>
    <w:rsid w:val="005C2F45"/>
    <w:rsid w:val="005C2F83"/>
    <w:rsid w:val="005C3288"/>
    <w:rsid w:val="005C3E33"/>
    <w:rsid w:val="005C3F9C"/>
    <w:rsid w:val="005C418B"/>
    <w:rsid w:val="005C4DCA"/>
    <w:rsid w:val="005C594C"/>
    <w:rsid w:val="005C5F64"/>
    <w:rsid w:val="005C60B2"/>
    <w:rsid w:val="005C6F80"/>
    <w:rsid w:val="005C7402"/>
    <w:rsid w:val="005C7434"/>
    <w:rsid w:val="005C74E7"/>
    <w:rsid w:val="005C74FB"/>
    <w:rsid w:val="005C7A33"/>
    <w:rsid w:val="005D025F"/>
    <w:rsid w:val="005D04EE"/>
    <w:rsid w:val="005D0588"/>
    <w:rsid w:val="005D08C8"/>
    <w:rsid w:val="005D0AC4"/>
    <w:rsid w:val="005D0B35"/>
    <w:rsid w:val="005D1021"/>
    <w:rsid w:val="005D1602"/>
    <w:rsid w:val="005D1C4D"/>
    <w:rsid w:val="005D1FF2"/>
    <w:rsid w:val="005D233F"/>
    <w:rsid w:val="005D2D47"/>
    <w:rsid w:val="005D3784"/>
    <w:rsid w:val="005D39F7"/>
    <w:rsid w:val="005D3B83"/>
    <w:rsid w:val="005D44DC"/>
    <w:rsid w:val="005D4F73"/>
    <w:rsid w:val="005D5965"/>
    <w:rsid w:val="005D5C02"/>
    <w:rsid w:val="005D60AE"/>
    <w:rsid w:val="005D616E"/>
    <w:rsid w:val="005D6B73"/>
    <w:rsid w:val="005D7C5A"/>
    <w:rsid w:val="005E069A"/>
    <w:rsid w:val="005E0758"/>
    <w:rsid w:val="005E0F40"/>
    <w:rsid w:val="005E0F51"/>
    <w:rsid w:val="005E1141"/>
    <w:rsid w:val="005E2185"/>
    <w:rsid w:val="005E21FA"/>
    <w:rsid w:val="005E295B"/>
    <w:rsid w:val="005E2A81"/>
    <w:rsid w:val="005E2AC2"/>
    <w:rsid w:val="005E2C9B"/>
    <w:rsid w:val="005E2DA5"/>
    <w:rsid w:val="005E2ED0"/>
    <w:rsid w:val="005E32F9"/>
    <w:rsid w:val="005E3349"/>
    <w:rsid w:val="005E385F"/>
    <w:rsid w:val="005E3D7A"/>
    <w:rsid w:val="005E3E86"/>
    <w:rsid w:val="005E3F4D"/>
    <w:rsid w:val="005E4141"/>
    <w:rsid w:val="005E4DA9"/>
    <w:rsid w:val="005E5B81"/>
    <w:rsid w:val="005E5C4E"/>
    <w:rsid w:val="005E6633"/>
    <w:rsid w:val="005E6BE0"/>
    <w:rsid w:val="005E6EDF"/>
    <w:rsid w:val="005E72E2"/>
    <w:rsid w:val="005E749E"/>
    <w:rsid w:val="005E7652"/>
    <w:rsid w:val="005F08C4"/>
    <w:rsid w:val="005F0DFA"/>
    <w:rsid w:val="005F1430"/>
    <w:rsid w:val="005F1941"/>
    <w:rsid w:val="005F1F6C"/>
    <w:rsid w:val="005F2764"/>
    <w:rsid w:val="005F28D8"/>
    <w:rsid w:val="005F29FC"/>
    <w:rsid w:val="005F2BF1"/>
    <w:rsid w:val="005F2CB1"/>
    <w:rsid w:val="005F2D8E"/>
    <w:rsid w:val="005F3025"/>
    <w:rsid w:val="005F31BE"/>
    <w:rsid w:val="005F3567"/>
    <w:rsid w:val="005F3586"/>
    <w:rsid w:val="005F3D1F"/>
    <w:rsid w:val="005F5253"/>
    <w:rsid w:val="005F58E2"/>
    <w:rsid w:val="005F5B19"/>
    <w:rsid w:val="005F5C38"/>
    <w:rsid w:val="005F5C52"/>
    <w:rsid w:val="005F5CFB"/>
    <w:rsid w:val="005F618C"/>
    <w:rsid w:val="005F67DD"/>
    <w:rsid w:val="005F6873"/>
    <w:rsid w:val="005F6AE5"/>
    <w:rsid w:val="005F6B1F"/>
    <w:rsid w:val="005F70BD"/>
    <w:rsid w:val="00600086"/>
    <w:rsid w:val="006001A9"/>
    <w:rsid w:val="00600394"/>
    <w:rsid w:val="00600B31"/>
    <w:rsid w:val="00600B41"/>
    <w:rsid w:val="00600E2D"/>
    <w:rsid w:val="00601916"/>
    <w:rsid w:val="0060197E"/>
    <w:rsid w:val="00601C1E"/>
    <w:rsid w:val="006020B2"/>
    <w:rsid w:val="0060283C"/>
    <w:rsid w:val="00602F2D"/>
    <w:rsid w:val="006032E0"/>
    <w:rsid w:val="006039C2"/>
    <w:rsid w:val="006039C6"/>
    <w:rsid w:val="00603A65"/>
    <w:rsid w:val="00604382"/>
    <w:rsid w:val="006049FE"/>
    <w:rsid w:val="00604F14"/>
    <w:rsid w:val="00605159"/>
    <w:rsid w:val="00605980"/>
    <w:rsid w:val="00605B48"/>
    <w:rsid w:val="006063B9"/>
    <w:rsid w:val="006063CC"/>
    <w:rsid w:val="00606C89"/>
    <w:rsid w:val="00606D3F"/>
    <w:rsid w:val="00606DA5"/>
    <w:rsid w:val="00607118"/>
    <w:rsid w:val="0060775E"/>
    <w:rsid w:val="00607A45"/>
    <w:rsid w:val="006106CA"/>
    <w:rsid w:val="00610C3A"/>
    <w:rsid w:val="006114A9"/>
    <w:rsid w:val="00611B83"/>
    <w:rsid w:val="00611CA0"/>
    <w:rsid w:val="0061212A"/>
    <w:rsid w:val="0061254F"/>
    <w:rsid w:val="00612AAF"/>
    <w:rsid w:val="00613257"/>
    <w:rsid w:val="0061327F"/>
    <w:rsid w:val="006135FC"/>
    <w:rsid w:val="00613906"/>
    <w:rsid w:val="00613A3F"/>
    <w:rsid w:val="00614A4C"/>
    <w:rsid w:val="00614AC4"/>
    <w:rsid w:val="00614C7C"/>
    <w:rsid w:val="0061598A"/>
    <w:rsid w:val="00615DFD"/>
    <w:rsid w:val="00616415"/>
    <w:rsid w:val="00616DA3"/>
    <w:rsid w:val="00616FD5"/>
    <w:rsid w:val="00617B4E"/>
    <w:rsid w:val="00617C5A"/>
    <w:rsid w:val="00617D5E"/>
    <w:rsid w:val="006200F8"/>
    <w:rsid w:val="006202E5"/>
    <w:rsid w:val="00620A71"/>
    <w:rsid w:val="00620C6E"/>
    <w:rsid w:val="00620D80"/>
    <w:rsid w:val="00621723"/>
    <w:rsid w:val="0062185C"/>
    <w:rsid w:val="00621FDA"/>
    <w:rsid w:val="00622553"/>
    <w:rsid w:val="006227E2"/>
    <w:rsid w:val="00622AEE"/>
    <w:rsid w:val="00622D46"/>
    <w:rsid w:val="00622E49"/>
    <w:rsid w:val="006234A6"/>
    <w:rsid w:val="0062371E"/>
    <w:rsid w:val="00623FF8"/>
    <w:rsid w:val="00624A2F"/>
    <w:rsid w:val="00624EA2"/>
    <w:rsid w:val="00625380"/>
    <w:rsid w:val="00625703"/>
    <w:rsid w:val="006258B9"/>
    <w:rsid w:val="00625913"/>
    <w:rsid w:val="00625AD1"/>
    <w:rsid w:val="00625C1A"/>
    <w:rsid w:val="00625F5C"/>
    <w:rsid w:val="006260AA"/>
    <w:rsid w:val="006267EE"/>
    <w:rsid w:val="00626CD5"/>
    <w:rsid w:val="00626F62"/>
    <w:rsid w:val="006272AD"/>
    <w:rsid w:val="006272C9"/>
    <w:rsid w:val="0062775F"/>
    <w:rsid w:val="00630001"/>
    <w:rsid w:val="006311B3"/>
    <w:rsid w:val="006311CB"/>
    <w:rsid w:val="0063195C"/>
    <w:rsid w:val="00631A51"/>
    <w:rsid w:val="006325CC"/>
    <w:rsid w:val="0063284C"/>
    <w:rsid w:val="006328BC"/>
    <w:rsid w:val="0063356A"/>
    <w:rsid w:val="006335B1"/>
    <w:rsid w:val="00633FD2"/>
    <w:rsid w:val="00634D42"/>
    <w:rsid w:val="006354DC"/>
    <w:rsid w:val="00635E97"/>
    <w:rsid w:val="00636398"/>
    <w:rsid w:val="006368D3"/>
    <w:rsid w:val="00636ED9"/>
    <w:rsid w:val="00636FD6"/>
    <w:rsid w:val="006377EC"/>
    <w:rsid w:val="00637FD5"/>
    <w:rsid w:val="00640717"/>
    <w:rsid w:val="00640E26"/>
    <w:rsid w:val="00640EF3"/>
    <w:rsid w:val="0064126A"/>
    <w:rsid w:val="0064151F"/>
    <w:rsid w:val="00641533"/>
    <w:rsid w:val="0064181F"/>
    <w:rsid w:val="0064208D"/>
    <w:rsid w:val="0064222E"/>
    <w:rsid w:val="00642479"/>
    <w:rsid w:val="00642754"/>
    <w:rsid w:val="00642897"/>
    <w:rsid w:val="00642E8A"/>
    <w:rsid w:val="00643475"/>
    <w:rsid w:val="006434BF"/>
    <w:rsid w:val="00643673"/>
    <w:rsid w:val="0064396A"/>
    <w:rsid w:val="00644075"/>
    <w:rsid w:val="0064410C"/>
    <w:rsid w:val="006444AF"/>
    <w:rsid w:val="00644BC4"/>
    <w:rsid w:val="00644D03"/>
    <w:rsid w:val="00644F29"/>
    <w:rsid w:val="00645055"/>
    <w:rsid w:val="0064528E"/>
    <w:rsid w:val="006454BE"/>
    <w:rsid w:val="00645803"/>
    <w:rsid w:val="00645D7A"/>
    <w:rsid w:val="0064624E"/>
    <w:rsid w:val="0064641C"/>
    <w:rsid w:val="006466DD"/>
    <w:rsid w:val="00646DD3"/>
    <w:rsid w:val="006472F3"/>
    <w:rsid w:val="00647FDC"/>
    <w:rsid w:val="00650094"/>
    <w:rsid w:val="00650256"/>
    <w:rsid w:val="006505C5"/>
    <w:rsid w:val="00650AB9"/>
    <w:rsid w:val="00650EF9"/>
    <w:rsid w:val="0065185A"/>
    <w:rsid w:val="00651ED1"/>
    <w:rsid w:val="00651F59"/>
    <w:rsid w:val="0065205D"/>
    <w:rsid w:val="006527F9"/>
    <w:rsid w:val="00652A16"/>
    <w:rsid w:val="00653676"/>
    <w:rsid w:val="00653E03"/>
    <w:rsid w:val="006546C3"/>
    <w:rsid w:val="0065483E"/>
    <w:rsid w:val="0065488B"/>
    <w:rsid w:val="00654A7D"/>
    <w:rsid w:val="00655492"/>
    <w:rsid w:val="00655733"/>
    <w:rsid w:val="00655ACD"/>
    <w:rsid w:val="00656714"/>
    <w:rsid w:val="00656A92"/>
    <w:rsid w:val="00656DDE"/>
    <w:rsid w:val="0066011D"/>
    <w:rsid w:val="006607C0"/>
    <w:rsid w:val="00660C78"/>
    <w:rsid w:val="006613A6"/>
    <w:rsid w:val="0066144D"/>
    <w:rsid w:val="00661637"/>
    <w:rsid w:val="00661E33"/>
    <w:rsid w:val="00661FFC"/>
    <w:rsid w:val="006622F6"/>
    <w:rsid w:val="006626D2"/>
    <w:rsid w:val="006627A2"/>
    <w:rsid w:val="00662D0F"/>
    <w:rsid w:val="00663189"/>
    <w:rsid w:val="00663422"/>
    <w:rsid w:val="006634E6"/>
    <w:rsid w:val="00663D23"/>
    <w:rsid w:val="00663E58"/>
    <w:rsid w:val="00663EFA"/>
    <w:rsid w:val="0066440E"/>
    <w:rsid w:val="006645C3"/>
    <w:rsid w:val="00664C4E"/>
    <w:rsid w:val="00664ECD"/>
    <w:rsid w:val="006652D5"/>
    <w:rsid w:val="006655EE"/>
    <w:rsid w:val="00665A03"/>
    <w:rsid w:val="00665F2F"/>
    <w:rsid w:val="006661ED"/>
    <w:rsid w:val="0066633C"/>
    <w:rsid w:val="00666424"/>
    <w:rsid w:val="00667EE7"/>
    <w:rsid w:val="00670922"/>
    <w:rsid w:val="00670BA4"/>
    <w:rsid w:val="00670BE1"/>
    <w:rsid w:val="00670F20"/>
    <w:rsid w:val="00671339"/>
    <w:rsid w:val="0067136F"/>
    <w:rsid w:val="00671757"/>
    <w:rsid w:val="0067210E"/>
    <w:rsid w:val="0067218F"/>
    <w:rsid w:val="00672D62"/>
    <w:rsid w:val="006732B1"/>
    <w:rsid w:val="00673843"/>
    <w:rsid w:val="00673941"/>
    <w:rsid w:val="00673AB0"/>
    <w:rsid w:val="00673CB9"/>
    <w:rsid w:val="006741F2"/>
    <w:rsid w:val="006743C8"/>
    <w:rsid w:val="00674405"/>
    <w:rsid w:val="00674CC3"/>
    <w:rsid w:val="00674F4D"/>
    <w:rsid w:val="00675A6B"/>
    <w:rsid w:val="00675C72"/>
    <w:rsid w:val="00675E63"/>
    <w:rsid w:val="00676464"/>
    <w:rsid w:val="00676511"/>
    <w:rsid w:val="0067688E"/>
    <w:rsid w:val="00676D92"/>
    <w:rsid w:val="00676F9C"/>
    <w:rsid w:val="006771F9"/>
    <w:rsid w:val="006776D7"/>
    <w:rsid w:val="00680572"/>
    <w:rsid w:val="00681003"/>
    <w:rsid w:val="006812B7"/>
    <w:rsid w:val="00681779"/>
    <w:rsid w:val="006817C9"/>
    <w:rsid w:val="00681A4B"/>
    <w:rsid w:val="00681AB8"/>
    <w:rsid w:val="00681AF3"/>
    <w:rsid w:val="0068218D"/>
    <w:rsid w:val="006824A7"/>
    <w:rsid w:val="006825CA"/>
    <w:rsid w:val="00682C3A"/>
    <w:rsid w:val="00683107"/>
    <w:rsid w:val="006837E3"/>
    <w:rsid w:val="00683852"/>
    <w:rsid w:val="00683ECE"/>
    <w:rsid w:val="006849F0"/>
    <w:rsid w:val="00685492"/>
    <w:rsid w:val="006855F5"/>
    <w:rsid w:val="00685FBF"/>
    <w:rsid w:val="00686D44"/>
    <w:rsid w:val="00687E13"/>
    <w:rsid w:val="0069035A"/>
    <w:rsid w:val="00690A37"/>
    <w:rsid w:val="00690B1D"/>
    <w:rsid w:val="00690BBD"/>
    <w:rsid w:val="00690D7F"/>
    <w:rsid w:val="006914D6"/>
    <w:rsid w:val="00691CE2"/>
    <w:rsid w:val="00691E09"/>
    <w:rsid w:val="00691FB8"/>
    <w:rsid w:val="006922D0"/>
    <w:rsid w:val="006928C5"/>
    <w:rsid w:val="00692A8D"/>
    <w:rsid w:val="00692B42"/>
    <w:rsid w:val="00692D0D"/>
    <w:rsid w:val="00692D1E"/>
    <w:rsid w:val="006936AF"/>
    <w:rsid w:val="00693761"/>
    <w:rsid w:val="0069381B"/>
    <w:rsid w:val="0069415D"/>
    <w:rsid w:val="0069446E"/>
    <w:rsid w:val="00694489"/>
    <w:rsid w:val="00694A9C"/>
    <w:rsid w:val="006956BF"/>
    <w:rsid w:val="00695E11"/>
    <w:rsid w:val="00695FC2"/>
    <w:rsid w:val="00696396"/>
    <w:rsid w:val="00696687"/>
    <w:rsid w:val="00696949"/>
    <w:rsid w:val="00696A55"/>
    <w:rsid w:val="00697052"/>
    <w:rsid w:val="006974A3"/>
    <w:rsid w:val="00697CC7"/>
    <w:rsid w:val="006A0441"/>
    <w:rsid w:val="006A09E4"/>
    <w:rsid w:val="006A0E01"/>
    <w:rsid w:val="006A168A"/>
    <w:rsid w:val="006A16D6"/>
    <w:rsid w:val="006A1984"/>
    <w:rsid w:val="006A1A88"/>
    <w:rsid w:val="006A1C8A"/>
    <w:rsid w:val="006A2EFE"/>
    <w:rsid w:val="006A37E1"/>
    <w:rsid w:val="006A392A"/>
    <w:rsid w:val="006A3979"/>
    <w:rsid w:val="006A40EF"/>
    <w:rsid w:val="006A46FB"/>
    <w:rsid w:val="006A5303"/>
    <w:rsid w:val="006A5E28"/>
    <w:rsid w:val="006A60BF"/>
    <w:rsid w:val="006A697B"/>
    <w:rsid w:val="006A6B94"/>
    <w:rsid w:val="006A70D0"/>
    <w:rsid w:val="006A777E"/>
    <w:rsid w:val="006A7AFF"/>
    <w:rsid w:val="006B018E"/>
    <w:rsid w:val="006B0B5D"/>
    <w:rsid w:val="006B1292"/>
    <w:rsid w:val="006B180D"/>
    <w:rsid w:val="006B1816"/>
    <w:rsid w:val="006B19EE"/>
    <w:rsid w:val="006B2099"/>
    <w:rsid w:val="006B2358"/>
    <w:rsid w:val="006B2ACF"/>
    <w:rsid w:val="006B2C14"/>
    <w:rsid w:val="006B2E93"/>
    <w:rsid w:val="006B3180"/>
    <w:rsid w:val="006B333C"/>
    <w:rsid w:val="006B34BD"/>
    <w:rsid w:val="006B392E"/>
    <w:rsid w:val="006B3C69"/>
    <w:rsid w:val="006B4E4E"/>
    <w:rsid w:val="006B50CF"/>
    <w:rsid w:val="006B521B"/>
    <w:rsid w:val="006B57A8"/>
    <w:rsid w:val="006B611F"/>
    <w:rsid w:val="006B619B"/>
    <w:rsid w:val="006B6B86"/>
    <w:rsid w:val="006B7098"/>
    <w:rsid w:val="006B70D3"/>
    <w:rsid w:val="006B7844"/>
    <w:rsid w:val="006B793E"/>
    <w:rsid w:val="006B7EED"/>
    <w:rsid w:val="006C03B8"/>
    <w:rsid w:val="006C0ED2"/>
    <w:rsid w:val="006C3398"/>
    <w:rsid w:val="006C33A7"/>
    <w:rsid w:val="006C35EC"/>
    <w:rsid w:val="006C3B27"/>
    <w:rsid w:val="006C415F"/>
    <w:rsid w:val="006C4187"/>
    <w:rsid w:val="006C4616"/>
    <w:rsid w:val="006C46A3"/>
    <w:rsid w:val="006C4C59"/>
    <w:rsid w:val="006C5501"/>
    <w:rsid w:val="006C5EC9"/>
    <w:rsid w:val="006C6059"/>
    <w:rsid w:val="006C638F"/>
    <w:rsid w:val="006C7522"/>
    <w:rsid w:val="006C7657"/>
    <w:rsid w:val="006C7681"/>
    <w:rsid w:val="006C7C0B"/>
    <w:rsid w:val="006D0191"/>
    <w:rsid w:val="006D1B7D"/>
    <w:rsid w:val="006D1DE9"/>
    <w:rsid w:val="006D20A7"/>
    <w:rsid w:val="006D2645"/>
    <w:rsid w:val="006D2860"/>
    <w:rsid w:val="006D2CF8"/>
    <w:rsid w:val="006D30AB"/>
    <w:rsid w:val="006D33F8"/>
    <w:rsid w:val="006D3460"/>
    <w:rsid w:val="006D3775"/>
    <w:rsid w:val="006D3A1F"/>
    <w:rsid w:val="006D3B88"/>
    <w:rsid w:val="006D4A46"/>
    <w:rsid w:val="006D4CD5"/>
    <w:rsid w:val="006D4FA9"/>
    <w:rsid w:val="006D53A9"/>
    <w:rsid w:val="006D54A1"/>
    <w:rsid w:val="006D5522"/>
    <w:rsid w:val="006D55F1"/>
    <w:rsid w:val="006D5620"/>
    <w:rsid w:val="006D586E"/>
    <w:rsid w:val="006D5FF2"/>
    <w:rsid w:val="006D683D"/>
    <w:rsid w:val="006D6F08"/>
    <w:rsid w:val="006D7F29"/>
    <w:rsid w:val="006E0086"/>
    <w:rsid w:val="006E01AC"/>
    <w:rsid w:val="006E062C"/>
    <w:rsid w:val="006E0745"/>
    <w:rsid w:val="006E12E2"/>
    <w:rsid w:val="006E1C82"/>
    <w:rsid w:val="006E1CD5"/>
    <w:rsid w:val="006E1E86"/>
    <w:rsid w:val="006E1F33"/>
    <w:rsid w:val="006E20B3"/>
    <w:rsid w:val="006E2573"/>
    <w:rsid w:val="006E28B7"/>
    <w:rsid w:val="006E2A9B"/>
    <w:rsid w:val="006E3310"/>
    <w:rsid w:val="006E3DBD"/>
    <w:rsid w:val="006E41FB"/>
    <w:rsid w:val="006E4D2E"/>
    <w:rsid w:val="006E4E39"/>
    <w:rsid w:val="006E52BE"/>
    <w:rsid w:val="006E565E"/>
    <w:rsid w:val="006E56A0"/>
    <w:rsid w:val="006E5742"/>
    <w:rsid w:val="006E583D"/>
    <w:rsid w:val="006E5A77"/>
    <w:rsid w:val="006E5BFD"/>
    <w:rsid w:val="006E673D"/>
    <w:rsid w:val="006E7123"/>
    <w:rsid w:val="006E7C75"/>
    <w:rsid w:val="006E7D3B"/>
    <w:rsid w:val="006E7FF7"/>
    <w:rsid w:val="006F0663"/>
    <w:rsid w:val="006F06DA"/>
    <w:rsid w:val="006F0AAA"/>
    <w:rsid w:val="006F0D49"/>
    <w:rsid w:val="006F0E0E"/>
    <w:rsid w:val="006F14ED"/>
    <w:rsid w:val="006F1583"/>
    <w:rsid w:val="006F15B9"/>
    <w:rsid w:val="006F1B70"/>
    <w:rsid w:val="006F1E93"/>
    <w:rsid w:val="006F250B"/>
    <w:rsid w:val="006F2D93"/>
    <w:rsid w:val="006F2F85"/>
    <w:rsid w:val="006F3202"/>
    <w:rsid w:val="006F32A6"/>
    <w:rsid w:val="006F3406"/>
    <w:rsid w:val="006F341D"/>
    <w:rsid w:val="006F3825"/>
    <w:rsid w:val="006F3CDE"/>
    <w:rsid w:val="006F3E58"/>
    <w:rsid w:val="006F3FA0"/>
    <w:rsid w:val="006F42E9"/>
    <w:rsid w:val="006F527D"/>
    <w:rsid w:val="006F5356"/>
    <w:rsid w:val="006F5617"/>
    <w:rsid w:val="006F58D4"/>
    <w:rsid w:val="006F5A78"/>
    <w:rsid w:val="006F6582"/>
    <w:rsid w:val="006F65DF"/>
    <w:rsid w:val="006F665F"/>
    <w:rsid w:val="006F6CBA"/>
    <w:rsid w:val="006F6EFB"/>
    <w:rsid w:val="006F76E3"/>
    <w:rsid w:val="006F776E"/>
    <w:rsid w:val="006F7D70"/>
    <w:rsid w:val="00700211"/>
    <w:rsid w:val="00700520"/>
    <w:rsid w:val="00700C29"/>
    <w:rsid w:val="00701AD9"/>
    <w:rsid w:val="00701ED1"/>
    <w:rsid w:val="007020B3"/>
    <w:rsid w:val="0070269B"/>
    <w:rsid w:val="00703265"/>
    <w:rsid w:val="0070346E"/>
    <w:rsid w:val="0070371C"/>
    <w:rsid w:val="00703D68"/>
    <w:rsid w:val="00703FF3"/>
    <w:rsid w:val="00704786"/>
    <w:rsid w:val="00704B2A"/>
    <w:rsid w:val="00704EDB"/>
    <w:rsid w:val="0070592F"/>
    <w:rsid w:val="007059DB"/>
    <w:rsid w:val="00706101"/>
    <w:rsid w:val="00706254"/>
    <w:rsid w:val="00706386"/>
    <w:rsid w:val="00706802"/>
    <w:rsid w:val="007069C5"/>
    <w:rsid w:val="00706A37"/>
    <w:rsid w:val="00707072"/>
    <w:rsid w:val="0070769B"/>
    <w:rsid w:val="007078A4"/>
    <w:rsid w:val="00707D61"/>
    <w:rsid w:val="007102EB"/>
    <w:rsid w:val="00710BC7"/>
    <w:rsid w:val="00710D24"/>
    <w:rsid w:val="00710F0B"/>
    <w:rsid w:val="007112D6"/>
    <w:rsid w:val="0071158E"/>
    <w:rsid w:val="00711745"/>
    <w:rsid w:val="00712287"/>
    <w:rsid w:val="00712709"/>
    <w:rsid w:val="00712772"/>
    <w:rsid w:val="0071277A"/>
    <w:rsid w:val="0071299D"/>
    <w:rsid w:val="00712C41"/>
    <w:rsid w:val="007133F0"/>
    <w:rsid w:val="00713D50"/>
    <w:rsid w:val="007144B7"/>
    <w:rsid w:val="007148D3"/>
    <w:rsid w:val="00714CB2"/>
    <w:rsid w:val="00715029"/>
    <w:rsid w:val="0071504A"/>
    <w:rsid w:val="00715675"/>
    <w:rsid w:val="00715902"/>
    <w:rsid w:val="00715B9A"/>
    <w:rsid w:val="00716038"/>
    <w:rsid w:val="00716390"/>
    <w:rsid w:val="007168C7"/>
    <w:rsid w:val="0071695B"/>
    <w:rsid w:val="00716D0B"/>
    <w:rsid w:val="00717586"/>
    <w:rsid w:val="007207F1"/>
    <w:rsid w:val="00721D2F"/>
    <w:rsid w:val="00721DCF"/>
    <w:rsid w:val="007220A4"/>
    <w:rsid w:val="0072288A"/>
    <w:rsid w:val="00723832"/>
    <w:rsid w:val="00723995"/>
    <w:rsid w:val="00723B5A"/>
    <w:rsid w:val="00723B7C"/>
    <w:rsid w:val="00724122"/>
    <w:rsid w:val="0072436F"/>
    <w:rsid w:val="0072477E"/>
    <w:rsid w:val="007247C1"/>
    <w:rsid w:val="007251F8"/>
    <w:rsid w:val="00725246"/>
    <w:rsid w:val="007257D0"/>
    <w:rsid w:val="00725AE7"/>
    <w:rsid w:val="00725B0E"/>
    <w:rsid w:val="00725BD7"/>
    <w:rsid w:val="00726072"/>
    <w:rsid w:val="00726E84"/>
    <w:rsid w:val="00726EA6"/>
    <w:rsid w:val="007271B6"/>
    <w:rsid w:val="00727208"/>
    <w:rsid w:val="007275D8"/>
    <w:rsid w:val="00727621"/>
    <w:rsid w:val="00727680"/>
    <w:rsid w:val="0072790D"/>
    <w:rsid w:val="00727D18"/>
    <w:rsid w:val="00730572"/>
    <w:rsid w:val="0073067B"/>
    <w:rsid w:val="007307B9"/>
    <w:rsid w:val="00730983"/>
    <w:rsid w:val="00730B07"/>
    <w:rsid w:val="00731366"/>
    <w:rsid w:val="007317EB"/>
    <w:rsid w:val="00732015"/>
    <w:rsid w:val="007323BC"/>
    <w:rsid w:val="007328F0"/>
    <w:rsid w:val="00733406"/>
    <w:rsid w:val="00733621"/>
    <w:rsid w:val="00733FE6"/>
    <w:rsid w:val="0073404A"/>
    <w:rsid w:val="00734346"/>
    <w:rsid w:val="007348B1"/>
    <w:rsid w:val="00734AE8"/>
    <w:rsid w:val="00734D11"/>
    <w:rsid w:val="0073584B"/>
    <w:rsid w:val="007358D7"/>
    <w:rsid w:val="00736026"/>
    <w:rsid w:val="007362A6"/>
    <w:rsid w:val="00736ABD"/>
    <w:rsid w:val="00736AD6"/>
    <w:rsid w:val="00736D7D"/>
    <w:rsid w:val="00736E2A"/>
    <w:rsid w:val="007376FF"/>
    <w:rsid w:val="00737D25"/>
    <w:rsid w:val="007401C7"/>
    <w:rsid w:val="007401D4"/>
    <w:rsid w:val="00740568"/>
    <w:rsid w:val="0074067A"/>
    <w:rsid w:val="007407FC"/>
    <w:rsid w:val="00740E58"/>
    <w:rsid w:val="00741D51"/>
    <w:rsid w:val="007427B1"/>
    <w:rsid w:val="00742FFB"/>
    <w:rsid w:val="007430DE"/>
    <w:rsid w:val="007430F8"/>
    <w:rsid w:val="00743B26"/>
    <w:rsid w:val="007445A0"/>
    <w:rsid w:val="007451D9"/>
    <w:rsid w:val="0074524B"/>
    <w:rsid w:val="00746542"/>
    <w:rsid w:val="0074672E"/>
    <w:rsid w:val="007467E3"/>
    <w:rsid w:val="00746D1F"/>
    <w:rsid w:val="00747030"/>
    <w:rsid w:val="0074736D"/>
    <w:rsid w:val="00747373"/>
    <w:rsid w:val="007475EE"/>
    <w:rsid w:val="007475FB"/>
    <w:rsid w:val="007476BA"/>
    <w:rsid w:val="00747D8B"/>
    <w:rsid w:val="00747DC3"/>
    <w:rsid w:val="007503A4"/>
    <w:rsid w:val="0075068D"/>
    <w:rsid w:val="00750C70"/>
    <w:rsid w:val="00751228"/>
    <w:rsid w:val="0075172F"/>
    <w:rsid w:val="007517B3"/>
    <w:rsid w:val="00751A6B"/>
    <w:rsid w:val="0075225D"/>
    <w:rsid w:val="007527F1"/>
    <w:rsid w:val="007530DF"/>
    <w:rsid w:val="0075358F"/>
    <w:rsid w:val="00753BBC"/>
    <w:rsid w:val="00753CD6"/>
    <w:rsid w:val="00753EB4"/>
    <w:rsid w:val="00753EF4"/>
    <w:rsid w:val="007542B4"/>
    <w:rsid w:val="007544BD"/>
    <w:rsid w:val="0075484A"/>
    <w:rsid w:val="00754A87"/>
    <w:rsid w:val="00755DA2"/>
    <w:rsid w:val="0075617E"/>
    <w:rsid w:val="00756A92"/>
    <w:rsid w:val="007571E1"/>
    <w:rsid w:val="0075743D"/>
    <w:rsid w:val="00757A16"/>
    <w:rsid w:val="0076021A"/>
    <w:rsid w:val="007604B2"/>
    <w:rsid w:val="007605A5"/>
    <w:rsid w:val="00761E74"/>
    <w:rsid w:val="00761EE7"/>
    <w:rsid w:val="007621B0"/>
    <w:rsid w:val="00762AFA"/>
    <w:rsid w:val="0076304A"/>
    <w:rsid w:val="007633BD"/>
    <w:rsid w:val="00763553"/>
    <w:rsid w:val="007635EF"/>
    <w:rsid w:val="007636B9"/>
    <w:rsid w:val="007638C6"/>
    <w:rsid w:val="007641B6"/>
    <w:rsid w:val="0076468B"/>
    <w:rsid w:val="00764CB4"/>
    <w:rsid w:val="00764FA4"/>
    <w:rsid w:val="0076524F"/>
    <w:rsid w:val="00765281"/>
    <w:rsid w:val="00765ADE"/>
    <w:rsid w:val="00765CDA"/>
    <w:rsid w:val="00766BAD"/>
    <w:rsid w:val="00766D80"/>
    <w:rsid w:val="00767623"/>
    <w:rsid w:val="00767C00"/>
    <w:rsid w:val="00770814"/>
    <w:rsid w:val="00770BE0"/>
    <w:rsid w:val="00771EA3"/>
    <w:rsid w:val="007723E8"/>
    <w:rsid w:val="007729A2"/>
    <w:rsid w:val="007735EF"/>
    <w:rsid w:val="0077363B"/>
    <w:rsid w:val="00773C6E"/>
    <w:rsid w:val="00773FF3"/>
    <w:rsid w:val="00774294"/>
    <w:rsid w:val="007743A2"/>
    <w:rsid w:val="007743D2"/>
    <w:rsid w:val="007746DE"/>
    <w:rsid w:val="007747C9"/>
    <w:rsid w:val="00775064"/>
    <w:rsid w:val="007754F1"/>
    <w:rsid w:val="00775558"/>
    <w:rsid w:val="007755F2"/>
    <w:rsid w:val="00775C66"/>
    <w:rsid w:val="00775F56"/>
    <w:rsid w:val="00776648"/>
    <w:rsid w:val="00776971"/>
    <w:rsid w:val="007776BB"/>
    <w:rsid w:val="00777B7F"/>
    <w:rsid w:val="007802AB"/>
    <w:rsid w:val="007803BC"/>
    <w:rsid w:val="00780A80"/>
    <w:rsid w:val="00780FE3"/>
    <w:rsid w:val="007814FE"/>
    <w:rsid w:val="0078177E"/>
    <w:rsid w:val="00781C2A"/>
    <w:rsid w:val="00782C45"/>
    <w:rsid w:val="0078304C"/>
    <w:rsid w:val="00783368"/>
    <w:rsid w:val="00783424"/>
    <w:rsid w:val="00783673"/>
    <w:rsid w:val="00783B94"/>
    <w:rsid w:val="0078426F"/>
    <w:rsid w:val="00784399"/>
    <w:rsid w:val="0078483D"/>
    <w:rsid w:val="00785197"/>
    <w:rsid w:val="00785490"/>
    <w:rsid w:val="00785C54"/>
    <w:rsid w:val="00785CE1"/>
    <w:rsid w:val="0078611F"/>
    <w:rsid w:val="0078666D"/>
    <w:rsid w:val="00786C11"/>
    <w:rsid w:val="007870C0"/>
    <w:rsid w:val="007871B3"/>
    <w:rsid w:val="00787EF8"/>
    <w:rsid w:val="007901AA"/>
    <w:rsid w:val="00790222"/>
    <w:rsid w:val="007902E7"/>
    <w:rsid w:val="0079049F"/>
    <w:rsid w:val="00790D61"/>
    <w:rsid w:val="007911B7"/>
    <w:rsid w:val="00791415"/>
    <w:rsid w:val="0079217A"/>
    <w:rsid w:val="0079235D"/>
    <w:rsid w:val="007925EA"/>
    <w:rsid w:val="00792694"/>
    <w:rsid w:val="00793022"/>
    <w:rsid w:val="00793857"/>
    <w:rsid w:val="00793CD8"/>
    <w:rsid w:val="00793D43"/>
    <w:rsid w:val="007941CD"/>
    <w:rsid w:val="0079424E"/>
    <w:rsid w:val="0079426D"/>
    <w:rsid w:val="0079535D"/>
    <w:rsid w:val="007957B8"/>
    <w:rsid w:val="00795810"/>
    <w:rsid w:val="00795A1A"/>
    <w:rsid w:val="00795A37"/>
    <w:rsid w:val="00795C92"/>
    <w:rsid w:val="00795D22"/>
    <w:rsid w:val="00796231"/>
    <w:rsid w:val="00796B54"/>
    <w:rsid w:val="00796D85"/>
    <w:rsid w:val="007975F9"/>
    <w:rsid w:val="00797806"/>
    <w:rsid w:val="00797F9C"/>
    <w:rsid w:val="007A05EA"/>
    <w:rsid w:val="007A0895"/>
    <w:rsid w:val="007A08DA"/>
    <w:rsid w:val="007A1145"/>
    <w:rsid w:val="007A127E"/>
    <w:rsid w:val="007A12BE"/>
    <w:rsid w:val="007A186C"/>
    <w:rsid w:val="007A18DF"/>
    <w:rsid w:val="007A1BD7"/>
    <w:rsid w:val="007A1CB3"/>
    <w:rsid w:val="007A23C9"/>
    <w:rsid w:val="007A23FD"/>
    <w:rsid w:val="007A2E2C"/>
    <w:rsid w:val="007A306F"/>
    <w:rsid w:val="007A3293"/>
    <w:rsid w:val="007A3A42"/>
    <w:rsid w:val="007A3A47"/>
    <w:rsid w:val="007A3B1F"/>
    <w:rsid w:val="007A3E0B"/>
    <w:rsid w:val="007A4002"/>
    <w:rsid w:val="007A4075"/>
    <w:rsid w:val="007A43A6"/>
    <w:rsid w:val="007A4C25"/>
    <w:rsid w:val="007A5100"/>
    <w:rsid w:val="007A536E"/>
    <w:rsid w:val="007A573B"/>
    <w:rsid w:val="007A5765"/>
    <w:rsid w:val="007A58A6"/>
    <w:rsid w:val="007A60FB"/>
    <w:rsid w:val="007A62E1"/>
    <w:rsid w:val="007A6629"/>
    <w:rsid w:val="007A66F1"/>
    <w:rsid w:val="007A6A6F"/>
    <w:rsid w:val="007A726B"/>
    <w:rsid w:val="007A7561"/>
    <w:rsid w:val="007A760E"/>
    <w:rsid w:val="007A77E5"/>
    <w:rsid w:val="007A7C1B"/>
    <w:rsid w:val="007B0D1F"/>
    <w:rsid w:val="007B0F05"/>
    <w:rsid w:val="007B1E63"/>
    <w:rsid w:val="007B1FB2"/>
    <w:rsid w:val="007B2196"/>
    <w:rsid w:val="007B2219"/>
    <w:rsid w:val="007B25A3"/>
    <w:rsid w:val="007B32DF"/>
    <w:rsid w:val="007B3D2D"/>
    <w:rsid w:val="007B40D3"/>
    <w:rsid w:val="007B4900"/>
    <w:rsid w:val="007B4964"/>
    <w:rsid w:val="007B50AE"/>
    <w:rsid w:val="007B51DF"/>
    <w:rsid w:val="007B5C59"/>
    <w:rsid w:val="007B602A"/>
    <w:rsid w:val="007B6316"/>
    <w:rsid w:val="007B79A6"/>
    <w:rsid w:val="007B7A2C"/>
    <w:rsid w:val="007B7C66"/>
    <w:rsid w:val="007B7E7C"/>
    <w:rsid w:val="007C0086"/>
    <w:rsid w:val="007C05DD"/>
    <w:rsid w:val="007C0A81"/>
    <w:rsid w:val="007C170D"/>
    <w:rsid w:val="007C1E50"/>
    <w:rsid w:val="007C2197"/>
    <w:rsid w:val="007C267A"/>
    <w:rsid w:val="007C27EF"/>
    <w:rsid w:val="007C2C57"/>
    <w:rsid w:val="007C33C4"/>
    <w:rsid w:val="007C3D18"/>
    <w:rsid w:val="007C3D22"/>
    <w:rsid w:val="007C4876"/>
    <w:rsid w:val="007C48E8"/>
    <w:rsid w:val="007C49EE"/>
    <w:rsid w:val="007C4A5B"/>
    <w:rsid w:val="007C4FEB"/>
    <w:rsid w:val="007C544C"/>
    <w:rsid w:val="007C56FB"/>
    <w:rsid w:val="007C57B6"/>
    <w:rsid w:val="007C5922"/>
    <w:rsid w:val="007C60BF"/>
    <w:rsid w:val="007C65E3"/>
    <w:rsid w:val="007C6A07"/>
    <w:rsid w:val="007C7207"/>
    <w:rsid w:val="007C7389"/>
    <w:rsid w:val="007C75A1"/>
    <w:rsid w:val="007C76BA"/>
    <w:rsid w:val="007C76FC"/>
    <w:rsid w:val="007C77A5"/>
    <w:rsid w:val="007C78C4"/>
    <w:rsid w:val="007C7D64"/>
    <w:rsid w:val="007D04E5"/>
    <w:rsid w:val="007D0D21"/>
    <w:rsid w:val="007D0D72"/>
    <w:rsid w:val="007D0E92"/>
    <w:rsid w:val="007D1B24"/>
    <w:rsid w:val="007D1D0C"/>
    <w:rsid w:val="007D1FBF"/>
    <w:rsid w:val="007D222A"/>
    <w:rsid w:val="007D2537"/>
    <w:rsid w:val="007D267D"/>
    <w:rsid w:val="007D2991"/>
    <w:rsid w:val="007D2CB0"/>
    <w:rsid w:val="007D3384"/>
    <w:rsid w:val="007D37A9"/>
    <w:rsid w:val="007D3846"/>
    <w:rsid w:val="007D3937"/>
    <w:rsid w:val="007D3BAB"/>
    <w:rsid w:val="007D44F9"/>
    <w:rsid w:val="007D4BCD"/>
    <w:rsid w:val="007D50A0"/>
    <w:rsid w:val="007D564B"/>
    <w:rsid w:val="007D5901"/>
    <w:rsid w:val="007D609A"/>
    <w:rsid w:val="007D6621"/>
    <w:rsid w:val="007D7526"/>
    <w:rsid w:val="007D7A94"/>
    <w:rsid w:val="007D7ADE"/>
    <w:rsid w:val="007D7B90"/>
    <w:rsid w:val="007E0015"/>
    <w:rsid w:val="007E074D"/>
    <w:rsid w:val="007E118F"/>
    <w:rsid w:val="007E1E87"/>
    <w:rsid w:val="007E20DA"/>
    <w:rsid w:val="007E258F"/>
    <w:rsid w:val="007E2C37"/>
    <w:rsid w:val="007E2EAE"/>
    <w:rsid w:val="007E3467"/>
    <w:rsid w:val="007E3545"/>
    <w:rsid w:val="007E3547"/>
    <w:rsid w:val="007E3768"/>
    <w:rsid w:val="007E3A00"/>
    <w:rsid w:val="007E3D6C"/>
    <w:rsid w:val="007E40C0"/>
    <w:rsid w:val="007E42F2"/>
    <w:rsid w:val="007E4610"/>
    <w:rsid w:val="007E4715"/>
    <w:rsid w:val="007E4859"/>
    <w:rsid w:val="007E4865"/>
    <w:rsid w:val="007E4CED"/>
    <w:rsid w:val="007E4D96"/>
    <w:rsid w:val="007E505B"/>
    <w:rsid w:val="007E5777"/>
    <w:rsid w:val="007E5EB3"/>
    <w:rsid w:val="007E678F"/>
    <w:rsid w:val="007E6D94"/>
    <w:rsid w:val="007E7091"/>
    <w:rsid w:val="007E7176"/>
    <w:rsid w:val="007E7468"/>
    <w:rsid w:val="007E7531"/>
    <w:rsid w:val="007E7783"/>
    <w:rsid w:val="007E7D16"/>
    <w:rsid w:val="007F013D"/>
    <w:rsid w:val="007F03F7"/>
    <w:rsid w:val="007F05AF"/>
    <w:rsid w:val="007F0ABB"/>
    <w:rsid w:val="007F1B5A"/>
    <w:rsid w:val="007F1FA8"/>
    <w:rsid w:val="007F257E"/>
    <w:rsid w:val="007F27CA"/>
    <w:rsid w:val="007F2D8A"/>
    <w:rsid w:val="007F3AE4"/>
    <w:rsid w:val="007F3FCB"/>
    <w:rsid w:val="007F425D"/>
    <w:rsid w:val="007F480D"/>
    <w:rsid w:val="007F508A"/>
    <w:rsid w:val="007F5122"/>
    <w:rsid w:val="007F640E"/>
    <w:rsid w:val="007F671B"/>
    <w:rsid w:val="007F67A7"/>
    <w:rsid w:val="007F7056"/>
    <w:rsid w:val="007F712B"/>
    <w:rsid w:val="007F7306"/>
    <w:rsid w:val="007F76DD"/>
    <w:rsid w:val="00800CF8"/>
    <w:rsid w:val="00801082"/>
    <w:rsid w:val="00801650"/>
    <w:rsid w:val="00801835"/>
    <w:rsid w:val="00801A83"/>
    <w:rsid w:val="00802556"/>
    <w:rsid w:val="00802896"/>
    <w:rsid w:val="00802946"/>
    <w:rsid w:val="00802E41"/>
    <w:rsid w:val="008038D4"/>
    <w:rsid w:val="00803A6F"/>
    <w:rsid w:val="00803FAE"/>
    <w:rsid w:val="00804880"/>
    <w:rsid w:val="0080489F"/>
    <w:rsid w:val="008051D8"/>
    <w:rsid w:val="008051DE"/>
    <w:rsid w:val="0080563C"/>
    <w:rsid w:val="0080593A"/>
    <w:rsid w:val="00805A23"/>
    <w:rsid w:val="00805AAE"/>
    <w:rsid w:val="0080605F"/>
    <w:rsid w:val="00806AFC"/>
    <w:rsid w:val="00806B2B"/>
    <w:rsid w:val="00806DBE"/>
    <w:rsid w:val="008073C8"/>
    <w:rsid w:val="00807544"/>
    <w:rsid w:val="008076F2"/>
    <w:rsid w:val="008076FC"/>
    <w:rsid w:val="00807786"/>
    <w:rsid w:val="008079EC"/>
    <w:rsid w:val="00807AEA"/>
    <w:rsid w:val="008102D9"/>
    <w:rsid w:val="0081072C"/>
    <w:rsid w:val="00810EA2"/>
    <w:rsid w:val="008112A6"/>
    <w:rsid w:val="00811354"/>
    <w:rsid w:val="0081160E"/>
    <w:rsid w:val="00811C0E"/>
    <w:rsid w:val="00811FCB"/>
    <w:rsid w:val="008122FA"/>
    <w:rsid w:val="008124CD"/>
    <w:rsid w:val="00812A7A"/>
    <w:rsid w:val="00812B80"/>
    <w:rsid w:val="00812EC9"/>
    <w:rsid w:val="00813318"/>
    <w:rsid w:val="00813976"/>
    <w:rsid w:val="008139AD"/>
    <w:rsid w:val="00813E6E"/>
    <w:rsid w:val="008142DD"/>
    <w:rsid w:val="008143AB"/>
    <w:rsid w:val="00814FBB"/>
    <w:rsid w:val="0081526B"/>
    <w:rsid w:val="008158D6"/>
    <w:rsid w:val="00815B3F"/>
    <w:rsid w:val="00815CB5"/>
    <w:rsid w:val="00816191"/>
    <w:rsid w:val="00816522"/>
    <w:rsid w:val="008165F5"/>
    <w:rsid w:val="00816B67"/>
    <w:rsid w:val="00816F2F"/>
    <w:rsid w:val="00817196"/>
    <w:rsid w:val="0081726D"/>
    <w:rsid w:val="00817747"/>
    <w:rsid w:val="00817E49"/>
    <w:rsid w:val="00817ECD"/>
    <w:rsid w:val="00820840"/>
    <w:rsid w:val="008208EC"/>
    <w:rsid w:val="00820C53"/>
    <w:rsid w:val="00820DC3"/>
    <w:rsid w:val="00821020"/>
    <w:rsid w:val="00821421"/>
    <w:rsid w:val="00821595"/>
    <w:rsid w:val="008235DB"/>
    <w:rsid w:val="00824316"/>
    <w:rsid w:val="00824AB4"/>
    <w:rsid w:val="00824B60"/>
    <w:rsid w:val="00824EB9"/>
    <w:rsid w:val="00824FEE"/>
    <w:rsid w:val="00825B87"/>
    <w:rsid w:val="00825BD0"/>
    <w:rsid w:val="00825C42"/>
    <w:rsid w:val="00825D25"/>
    <w:rsid w:val="0082644A"/>
    <w:rsid w:val="00826AE6"/>
    <w:rsid w:val="00826CAC"/>
    <w:rsid w:val="00827757"/>
    <w:rsid w:val="00827B69"/>
    <w:rsid w:val="00827D6F"/>
    <w:rsid w:val="00830420"/>
    <w:rsid w:val="0083070C"/>
    <w:rsid w:val="00830729"/>
    <w:rsid w:val="008308A8"/>
    <w:rsid w:val="0083106F"/>
    <w:rsid w:val="00831203"/>
    <w:rsid w:val="00831434"/>
    <w:rsid w:val="00832735"/>
    <w:rsid w:val="008327AA"/>
    <w:rsid w:val="00832C4C"/>
    <w:rsid w:val="00832EB3"/>
    <w:rsid w:val="00832F85"/>
    <w:rsid w:val="008335E9"/>
    <w:rsid w:val="00833871"/>
    <w:rsid w:val="00834F5B"/>
    <w:rsid w:val="00835553"/>
    <w:rsid w:val="00835BE7"/>
    <w:rsid w:val="00835E4F"/>
    <w:rsid w:val="00836473"/>
    <w:rsid w:val="00836FFE"/>
    <w:rsid w:val="00837229"/>
    <w:rsid w:val="0083753B"/>
    <w:rsid w:val="008376AC"/>
    <w:rsid w:val="00837744"/>
    <w:rsid w:val="0083778B"/>
    <w:rsid w:val="00837A55"/>
    <w:rsid w:val="00837B86"/>
    <w:rsid w:val="0084028B"/>
    <w:rsid w:val="0084031F"/>
    <w:rsid w:val="0084043B"/>
    <w:rsid w:val="00840FA7"/>
    <w:rsid w:val="008415E2"/>
    <w:rsid w:val="00841C9B"/>
    <w:rsid w:val="00842A37"/>
    <w:rsid w:val="00842D8F"/>
    <w:rsid w:val="00843357"/>
    <w:rsid w:val="0084367E"/>
    <w:rsid w:val="00843A55"/>
    <w:rsid w:val="00843E10"/>
    <w:rsid w:val="008444E8"/>
    <w:rsid w:val="00844E80"/>
    <w:rsid w:val="008463B6"/>
    <w:rsid w:val="00846FE7"/>
    <w:rsid w:val="00847094"/>
    <w:rsid w:val="00847257"/>
    <w:rsid w:val="00847271"/>
    <w:rsid w:val="008478C0"/>
    <w:rsid w:val="0084792A"/>
    <w:rsid w:val="00847B8D"/>
    <w:rsid w:val="00847BE3"/>
    <w:rsid w:val="00850B1F"/>
    <w:rsid w:val="0085238F"/>
    <w:rsid w:val="00852880"/>
    <w:rsid w:val="00852E38"/>
    <w:rsid w:val="00852FFD"/>
    <w:rsid w:val="008536DC"/>
    <w:rsid w:val="00853FC0"/>
    <w:rsid w:val="0085426D"/>
    <w:rsid w:val="00854630"/>
    <w:rsid w:val="00854AF1"/>
    <w:rsid w:val="0085514A"/>
    <w:rsid w:val="008551F1"/>
    <w:rsid w:val="008555D7"/>
    <w:rsid w:val="0085627F"/>
    <w:rsid w:val="0085688F"/>
    <w:rsid w:val="008568FD"/>
    <w:rsid w:val="00856911"/>
    <w:rsid w:val="0086083C"/>
    <w:rsid w:val="00861253"/>
    <w:rsid w:val="00861AF4"/>
    <w:rsid w:val="008621D8"/>
    <w:rsid w:val="00862D98"/>
    <w:rsid w:val="0086356E"/>
    <w:rsid w:val="00863869"/>
    <w:rsid w:val="008638D1"/>
    <w:rsid w:val="00863969"/>
    <w:rsid w:val="00863C5E"/>
    <w:rsid w:val="00863D9A"/>
    <w:rsid w:val="00864849"/>
    <w:rsid w:val="00865524"/>
    <w:rsid w:val="00865A10"/>
    <w:rsid w:val="00865C28"/>
    <w:rsid w:val="00867075"/>
    <w:rsid w:val="0086725A"/>
    <w:rsid w:val="0086759A"/>
    <w:rsid w:val="008677FD"/>
    <w:rsid w:val="00867AF6"/>
    <w:rsid w:val="00867CEC"/>
    <w:rsid w:val="008706D4"/>
    <w:rsid w:val="008707A0"/>
    <w:rsid w:val="00870F8A"/>
    <w:rsid w:val="008719A4"/>
    <w:rsid w:val="00871D23"/>
    <w:rsid w:val="0087234B"/>
    <w:rsid w:val="00872995"/>
    <w:rsid w:val="008733D8"/>
    <w:rsid w:val="00873CF8"/>
    <w:rsid w:val="00874312"/>
    <w:rsid w:val="0087437C"/>
    <w:rsid w:val="00874982"/>
    <w:rsid w:val="00874AF5"/>
    <w:rsid w:val="0087500A"/>
    <w:rsid w:val="00875CD7"/>
    <w:rsid w:val="00875EDC"/>
    <w:rsid w:val="008761A5"/>
    <w:rsid w:val="0087693D"/>
    <w:rsid w:val="008769F4"/>
    <w:rsid w:val="00876B4D"/>
    <w:rsid w:val="00876F5D"/>
    <w:rsid w:val="00876FCA"/>
    <w:rsid w:val="00877231"/>
    <w:rsid w:val="00877657"/>
    <w:rsid w:val="00877BAE"/>
    <w:rsid w:val="00877F18"/>
    <w:rsid w:val="00880022"/>
    <w:rsid w:val="00880058"/>
    <w:rsid w:val="00880566"/>
    <w:rsid w:val="0088087D"/>
    <w:rsid w:val="00880F2B"/>
    <w:rsid w:val="0088169C"/>
    <w:rsid w:val="00882671"/>
    <w:rsid w:val="00882E6E"/>
    <w:rsid w:val="0088305A"/>
    <w:rsid w:val="00883126"/>
    <w:rsid w:val="00883409"/>
    <w:rsid w:val="00883C36"/>
    <w:rsid w:val="00884A69"/>
    <w:rsid w:val="00884CC0"/>
    <w:rsid w:val="008859C9"/>
    <w:rsid w:val="00885A4A"/>
    <w:rsid w:val="00885E12"/>
    <w:rsid w:val="00885F02"/>
    <w:rsid w:val="00886761"/>
    <w:rsid w:val="008878D9"/>
    <w:rsid w:val="00890024"/>
    <w:rsid w:val="00890198"/>
    <w:rsid w:val="008903DC"/>
    <w:rsid w:val="0089067B"/>
    <w:rsid w:val="00890C95"/>
    <w:rsid w:val="00890E88"/>
    <w:rsid w:val="00891011"/>
    <w:rsid w:val="00891574"/>
    <w:rsid w:val="00891A1F"/>
    <w:rsid w:val="00892DBE"/>
    <w:rsid w:val="00892F36"/>
    <w:rsid w:val="00893AF7"/>
    <w:rsid w:val="00893B65"/>
    <w:rsid w:val="008941E3"/>
    <w:rsid w:val="00894A5D"/>
    <w:rsid w:val="00894A88"/>
    <w:rsid w:val="00894B8B"/>
    <w:rsid w:val="00894B9D"/>
    <w:rsid w:val="0089509D"/>
    <w:rsid w:val="00895386"/>
    <w:rsid w:val="0089546C"/>
    <w:rsid w:val="00896302"/>
    <w:rsid w:val="00896581"/>
    <w:rsid w:val="00896A71"/>
    <w:rsid w:val="00896D68"/>
    <w:rsid w:val="00897099"/>
    <w:rsid w:val="008A0A92"/>
    <w:rsid w:val="008A0ADD"/>
    <w:rsid w:val="008A142E"/>
    <w:rsid w:val="008A15E3"/>
    <w:rsid w:val="008A17DB"/>
    <w:rsid w:val="008A1E4A"/>
    <w:rsid w:val="008A21FF"/>
    <w:rsid w:val="008A25D7"/>
    <w:rsid w:val="008A2CE2"/>
    <w:rsid w:val="008A30AC"/>
    <w:rsid w:val="008A35C5"/>
    <w:rsid w:val="008A384C"/>
    <w:rsid w:val="008A40C5"/>
    <w:rsid w:val="008A4178"/>
    <w:rsid w:val="008A44B8"/>
    <w:rsid w:val="008A45FF"/>
    <w:rsid w:val="008A51A8"/>
    <w:rsid w:val="008A526F"/>
    <w:rsid w:val="008A54C7"/>
    <w:rsid w:val="008A5AD1"/>
    <w:rsid w:val="008A66AD"/>
    <w:rsid w:val="008A6A39"/>
    <w:rsid w:val="008A6D18"/>
    <w:rsid w:val="008A77D8"/>
    <w:rsid w:val="008A797E"/>
    <w:rsid w:val="008A7D71"/>
    <w:rsid w:val="008A7F01"/>
    <w:rsid w:val="008B012E"/>
    <w:rsid w:val="008B0483"/>
    <w:rsid w:val="008B050C"/>
    <w:rsid w:val="008B08B5"/>
    <w:rsid w:val="008B120C"/>
    <w:rsid w:val="008B1F25"/>
    <w:rsid w:val="008B31DE"/>
    <w:rsid w:val="008B3933"/>
    <w:rsid w:val="008B449F"/>
    <w:rsid w:val="008B4A61"/>
    <w:rsid w:val="008B4D94"/>
    <w:rsid w:val="008B4F36"/>
    <w:rsid w:val="008B4F81"/>
    <w:rsid w:val="008B51A0"/>
    <w:rsid w:val="008B592A"/>
    <w:rsid w:val="008B5E7F"/>
    <w:rsid w:val="008B6D6D"/>
    <w:rsid w:val="008B714E"/>
    <w:rsid w:val="008B7440"/>
    <w:rsid w:val="008B7624"/>
    <w:rsid w:val="008B7883"/>
    <w:rsid w:val="008B7B5C"/>
    <w:rsid w:val="008B7D7F"/>
    <w:rsid w:val="008B7E89"/>
    <w:rsid w:val="008C04D6"/>
    <w:rsid w:val="008C06D4"/>
    <w:rsid w:val="008C0C99"/>
    <w:rsid w:val="008C0FD7"/>
    <w:rsid w:val="008C1428"/>
    <w:rsid w:val="008C16C4"/>
    <w:rsid w:val="008C17FD"/>
    <w:rsid w:val="008C1A4F"/>
    <w:rsid w:val="008C2017"/>
    <w:rsid w:val="008C297B"/>
    <w:rsid w:val="008C2CB5"/>
    <w:rsid w:val="008C2F31"/>
    <w:rsid w:val="008C3076"/>
    <w:rsid w:val="008C351C"/>
    <w:rsid w:val="008C3750"/>
    <w:rsid w:val="008C4958"/>
    <w:rsid w:val="008C4BAA"/>
    <w:rsid w:val="008C4BB4"/>
    <w:rsid w:val="008C4D41"/>
    <w:rsid w:val="008C4EF6"/>
    <w:rsid w:val="008C543F"/>
    <w:rsid w:val="008C5A53"/>
    <w:rsid w:val="008C5C3A"/>
    <w:rsid w:val="008C63A1"/>
    <w:rsid w:val="008C6410"/>
    <w:rsid w:val="008C690C"/>
    <w:rsid w:val="008C6AE8"/>
    <w:rsid w:val="008C6E38"/>
    <w:rsid w:val="008C709A"/>
    <w:rsid w:val="008C7573"/>
    <w:rsid w:val="008C7613"/>
    <w:rsid w:val="008C7E01"/>
    <w:rsid w:val="008D0042"/>
    <w:rsid w:val="008D00A5"/>
    <w:rsid w:val="008D0DA4"/>
    <w:rsid w:val="008D13BE"/>
    <w:rsid w:val="008D15F1"/>
    <w:rsid w:val="008D1B9F"/>
    <w:rsid w:val="008D1C7D"/>
    <w:rsid w:val="008D2970"/>
    <w:rsid w:val="008D326C"/>
    <w:rsid w:val="008D34F1"/>
    <w:rsid w:val="008D3520"/>
    <w:rsid w:val="008D35C3"/>
    <w:rsid w:val="008D39D8"/>
    <w:rsid w:val="008D42F3"/>
    <w:rsid w:val="008D4307"/>
    <w:rsid w:val="008D45F1"/>
    <w:rsid w:val="008D478F"/>
    <w:rsid w:val="008D48D5"/>
    <w:rsid w:val="008D50CB"/>
    <w:rsid w:val="008D5C49"/>
    <w:rsid w:val="008D6094"/>
    <w:rsid w:val="008D60F9"/>
    <w:rsid w:val="008D6A7A"/>
    <w:rsid w:val="008D6D1A"/>
    <w:rsid w:val="008D6FB7"/>
    <w:rsid w:val="008D79FA"/>
    <w:rsid w:val="008D7B67"/>
    <w:rsid w:val="008E0514"/>
    <w:rsid w:val="008E05B3"/>
    <w:rsid w:val="008E065E"/>
    <w:rsid w:val="008E0927"/>
    <w:rsid w:val="008E0B15"/>
    <w:rsid w:val="008E1274"/>
    <w:rsid w:val="008E1909"/>
    <w:rsid w:val="008E1F56"/>
    <w:rsid w:val="008E22DB"/>
    <w:rsid w:val="008E2416"/>
    <w:rsid w:val="008E3036"/>
    <w:rsid w:val="008E3410"/>
    <w:rsid w:val="008E37D3"/>
    <w:rsid w:val="008E3810"/>
    <w:rsid w:val="008E3A52"/>
    <w:rsid w:val="008E4499"/>
    <w:rsid w:val="008E5192"/>
    <w:rsid w:val="008E5380"/>
    <w:rsid w:val="008E53F8"/>
    <w:rsid w:val="008E5EA8"/>
    <w:rsid w:val="008E741F"/>
    <w:rsid w:val="008F0069"/>
    <w:rsid w:val="008F03C8"/>
    <w:rsid w:val="008F11B3"/>
    <w:rsid w:val="008F1B49"/>
    <w:rsid w:val="008F1D0D"/>
    <w:rsid w:val="008F1EAB"/>
    <w:rsid w:val="008F2C57"/>
    <w:rsid w:val="008F2DA4"/>
    <w:rsid w:val="008F2FA1"/>
    <w:rsid w:val="008F2FD1"/>
    <w:rsid w:val="008F32C1"/>
    <w:rsid w:val="008F33DC"/>
    <w:rsid w:val="008F3611"/>
    <w:rsid w:val="008F3C7D"/>
    <w:rsid w:val="008F3EFA"/>
    <w:rsid w:val="008F4370"/>
    <w:rsid w:val="008F437F"/>
    <w:rsid w:val="008F477F"/>
    <w:rsid w:val="008F503E"/>
    <w:rsid w:val="008F5377"/>
    <w:rsid w:val="008F5FC1"/>
    <w:rsid w:val="008F739C"/>
    <w:rsid w:val="008F7D17"/>
    <w:rsid w:val="00900314"/>
    <w:rsid w:val="009007A7"/>
    <w:rsid w:val="00900C27"/>
    <w:rsid w:val="00900F13"/>
    <w:rsid w:val="00901999"/>
    <w:rsid w:val="00901CBB"/>
    <w:rsid w:val="00901F37"/>
    <w:rsid w:val="00902350"/>
    <w:rsid w:val="009024C0"/>
    <w:rsid w:val="0090283B"/>
    <w:rsid w:val="0090336B"/>
    <w:rsid w:val="00903813"/>
    <w:rsid w:val="00903E87"/>
    <w:rsid w:val="00904231"/>
    <w:rsid w:val="00904E2A"/>
    <w:rsid w:val="00904F1E"/>
    <w:rsid w:val="00904F6C"/>
    <w:rsid w:val="009053AA"/>
    <w:rsid w:val="00905696"/>
    <w:rsid w:val="00905ED6"/>
    <w:rsid w:val="009063F3"/>
    <w:rsid w:val="00906939"/>
    <w:rsid w:val="00906F80"/>
    <w:rsid w:val="00907245"/>
    <w:rsid w:val="0090768F"/>
    <w:rsid w:val="00907708"/>
    <w:rsid w:val="0091011D"/>
    <w:rsid w:val="00910B7D"/>
    <w:rsid w:val="00910F5B"/>
    <w:rsid w:val="00911971"/>
    <w:rsid w:val="00911AC3"/>
    <w:rsid w:val="00911DFB"/>
    <w:rsid w:val="00911E7D"/>
    <w:rsid w:val="00912619"/>
    <w:rsid w:val="009128ED"/>
    <w:rsid w:val="00913731"/>
    <w:rsid w:val="0091380E"/>
    <w:rsid w:val="009139D9"/>
    <w:rsid w:val="00913A2F"/>
    <w:rsid w:val="00913A32"/>
    <w:rsid w:val="00913D9E"/>
    <w:rsid w:val="00913DFE"/>
    <w:rsid w:val="009140ED"/>
    <w:rsid w:val="00914251"/>
    <w:rsid w:val="00914493"/>
    <w:rsid w:val="00914AD8"/>
    <w:rsid w:val="00914C84"/>
    <w:rsid w:val="0091580A"/>
    <w:rsid w:val="00915C7D"/>
    <w:rsid w:val="0091601A"/>
    <w:rsid w:val="00916079"/>
    <w:rsid w:val="00916509"/>
    <w:rsid w:val="00916979"/>
    <w:rsid w:val="00916FEA"/>
    <w:rsid w:val="00917302"/>
    <w:rsid w:val="0091750C"/>
    <w:rsid w:val="00917CE9"/>
    <w:rsid w:val="00920B1F"/>
    <w:rsid w:val="00920BF2"/>
    <w:rsid w:val="00920C43"/>
    <w:rsid w:val="00921644"/>
    <w:rsid w:val="00922010"/>
    <w:rsid w:val="0092220E"/>
    <w:rsid w:val="00922230"/>
    <w:rsid w:val="00922249"/>
    <w:rsid w:val="00922488"/>
    <w:rsid w:val="00922822"/>
    <w:rsid w:val="00923109"/>
    <w:rsid w:val="00923917"/>
    <w:rsid w:val="00923AE1"/>
    <w:rsid w:val="00923D5E"/>
    <w:rsid w:val="00924821"/>
    <w:rsid w:val="009253F6"/>
    <w:rsid w:val="00925682"/>
    <w:rsid w:val="00925A74"/>
    <w:rsid w:val="00926209"/>
    <w:rsid w:val="00926363"/>
    <w:rsid w:val="009273F7"/>
    <w:rsid w:val="0092753D"/>
    <w:rsid w:val="00930EBC"/>
    <w:rsid w:val="00931032"/>
    <w:rsid w:val="00931897"/>
    <w:rsid w:val="00931BD9"/>
    <w:rsid w:val="00931E37"/>
    <w:rsid w:val="00932229"/>
    <w:rsid w:val="00932376"/>
    <w:rsid w:val="00932765"/>
    <w:rsid w:val="00932876"/>
    <w:rsid w:val="009329CD"/>
    <w:rsid w:val="00932BD3"/>
    <w:rsid w:val="00933352"/>
    <w:rsid w:val="009343A8"/>
    <w:rsid w:val="00934497"/>
    <w:rsid w:val="00934782"/>
    <w:rsid w:val="00934DA2"/>
    <w:rsid w:val="00934EBB"/>
    <w:rsid w:val="00934FCB"/>
    <w:rsid w:val="0093515E"/>
    <w:rsid w:val="00935664"/>
    <w:rsid w:val="009359B5"/>
    <w:rsid w:val="00935D23"/>
    <w:rsid w:val="0093658A"/>
    <w:rsid w:val="00936728"/>
    <w:rsid w:val="009368F3"/>
    <w:rsid w:val="00936CE9"/>
    <w:rsid w:val="00936D5C"/>
    <w:rsid w:val="0093716F"/>
    <w:rsid w:val="0093724A"/>
    <w:rsid w:val="00937FDF"/>
    <w:rsid w:val="009404ED"/>
    <w:rsid w:val="00940676"/>
    <w:rsid w:val="00940934"/>
    <w:rsid w:val="009412F3"/>
    <w:rsid w:val="00941636"/>
    <w:rsid w:val="009417E7"/>
    <w:rsid w:val="00941C64"/>
    <w:rsid w:val="009423D8"/>
    <w:rsid w:val="0094255A"/>
    <w:rsid w:val="00942577"/>
    <w:rsid w:val="0094290A"/>
    <w:rsid w:val="00942935"/>
    <w:rsid w:val="00942BAA"/>
    <w:rsid w:val="00942C77"/>
    <w:rsid w:val="00942D34"/>
    <w:rsid w:val="00943742"/>
    <w:rsid w:val="0094392B"/>
    <w:rsid w:val="009439A8"/>
    <w:rsid w:val="00944216"/>
    <w:rsid w:val="00944261"/>
    <w:rsid w:val="009444B6"/>
    <w:rsid w:val="0094485C"/>
    <w:rsid w:val="00945789"/>
    <w:rsid w:val="0094590D"/>
    <w:rsid w:val="00945933"/>
    <w:rsid w:val="00945C05"/>
    <w:rsid w:val="0094601F"/>
    <w:rsid w:val="00946915"/>
    <w:rsid w:val="00946945"/>
    <w:rsid w:val="00946B82"/>
    <w:rsid w:val="00947225"/>
    <w:rsid w:val="009476BE"/>
    <w:rsid w:val="00947713"/>
    <w:rsid w:val="00950058"/>
    <w:rsid w:val="009504A5"/>
    <w:rsid w:val="00950DE7"/>
    <w:rsid w:val="009510A0"/>
    <w:rsid w:val="009515A0"/>
    <w:rsid w:val="0095385F"/>
    <w:rsid w:val="00953920"/>
    <w:rsid w:val="00953BA0"/>
    <w:rsid w:val="00953D47"/>
    <w:rsid w:val="00953F27"/>
    <w:rsid w:val="0095456A"/>
    <w:rsid w:val="0095482E"/>
    <w:rsid w:val="0095590D"/>
    <w:rsid w:val="00955DBA"/>
    <w:rsid w:val="0095676E"/>
    <w:rsid w:val="0095681E"/>
    <w:rsid w:val="00956C9A"/>
    <w:rsid w:val="00957281"/>
    <w:rsid w:val="009572D4"/>
    <w:rsid w:val="0095783B"/>
    <w:rsid w:val="00960667"/>
    <w:rsid w:val="00960AD1"/>
    <w:rsid w:val="00960F0A"/>
    <w:rsid w:val="0096163D"/>
    <w:rsid w:val="009617CF"/>
    <w:rsid w:val="00961840"/>
    <w:rsid w:val="00961921"/>
    <w:rsid w:val="0096229F"/>
    <w:rsid w:val="0096282F"/>
    <w:rsid w:val="009628A1"/>
    <w:rsid w:val="00962981"/>
    <w:rsid w:val="00962E9D"/>
    <w:rsid w:val="0096352D"/>
    <w:rsid w:val="00963A73"/>
    <w:rsid w:val="00963B7E"/>
    <w:rsid w:val="0096430A"/>
    <w:rsid w:val="00964552"/>
    <w:rsid w:val="00964F67"/>
    <w:rsid w:val="00965413"/>
    <w:rsid w:val="00965448"/>
    <w:rsid w:val="0096554B"/>
    <w:rsid w:val="009656BE"/>
    <w:rsid w:val="0096584A"/>
    <w:rsid w:val="00965854"/>
    <w:rsid w:val="0096594E"/>
    <w:rsid w:val="0096596D"/>
    <w:rsid w:val="00965ABD"/>
    <w:rsid w:val="00966BF3"/>
    <w:rsid w:val="0096700A"/>
    <w:rsid w:val="00967B04"/>
    <w:rsid w:val="00967E5C"/>
    <w:rsid w:val="0097027D"/>
    <w:rsid w:val="00970536"/>
    <w:rsid w:val="0097119B"/>
    <w:rsid w:val="009712AE"/>
    <w:rsid w:val="009715B1"/>
    <w:rsid w:val="00971F08"/>
    <w:rsid w:val="00971FC9"/>
    <w:rsid w:val="0097236C"/>
    <w:rsid w:val="0097254E"/>
    <w:rsid w:val="00972816"/>
    <w:rsid w:val="0097309A"/>
    <w:rsid w:val="00973D0D"/>
    <w:rsid w:val="00973EEA"/>
    <w:rsid w:val="00974532"/>
    <w:rsid w:val="0097479D"/>
    <w:rsid w:val="00974B56"/>
    <w:rsid w:val="00974D1B"/>
    <w:rsid w:val="00975086"/>
    <w:rsid w:val="009756ED"/>
    <w:rsid w:val="0097587F"/>
    <w:rsid w:val="00975931"/>
    <w:rsid w:val="00975C0A"/>
    <w:rsid w:val="0097603D"/>
    <w:rsid w:val="00976112"/>
    <w:rsid w:val="0097689B"/>
    <w:rsid w:val="00976949"/>
    <w:rsid w:val="00976ED7"/>
    <w:rsid w:val="00977995"/>
    <w:rsid w:val="00977B50"/>
    <w:rsid w:val="00980477"/>
    <w:rsid w:val="00980FAF"/>
    <w:rsid w:val="009810F4"/>
    <w:rsid w:val="00981134"/>
    <w:rsid w:val="0098159F"/>
    <w:rsid w:val="00981C2C"/>
    <w:rsid w:val="009827ED"/>
    <w:rsid w:val="00982A7D"/>
    <w:rsid w:val="009836E0"/>
    <w:rsid w:val="00983A9B"/>
    <w:rsid w:val="00983B14"/>
    <w:rsid w:val="00983D8C"/>
    <w:rsid w:val="00983F67"/>
    <w:rsid w:val="009842B6"/>
    <w:rsid w:val="00984E89"/>
    <w:rsid w:val="00984E8C"/>
    <w:rsid w:val="00984F38"/>
    <w:rsid w:val="009850B8"/>
    <w:rsid w:val="00985253"/>
    <w:rsid w:val="009853B3"/>
    <w:rsid w:val="00986192"/>
    <w:rsid w:val="009868D1"/>
    <w:rsid w:val="00987B55"/>
    <w:rsid w:val="00987D23"/>
    <w:rsid w:val="00987E5B"/>
    <w:rsid w:val="00990630"/>
    <w:rsid w:val="009906E1"/>
    <w:rsid w:val="00990B86"/>
    <w:rsid w:val="00991761"/>
    <w:rsid w:val="00991864"/>
    <w:rsid w:val="0099384B"/>
    <w:rsid w:val="00994269"/>
    <w:rsid w:val="009946B9"/>
    <w:rsid w:val="00994DCA"/>
    <w:rsid w:val="0099507F"/>
    <w:rsid w:val="009959FB"/>
    <w:rsid w:val="00995B28"/>
    <w:rsid w:val="00995B4E"/>
    <w:rsid w:val="00995E2F"/>
    <w:rsid w:val="00995E92"/>
    <w:rsid w:val="009960EC"/>
    <w:rsid w:val="00996A71"/>
    <w:rsid w:val="00996E72"/>
    <w:rsid w:val="009970DD"/>
    <w:rsid w:val="00997188"/>
    <w:rsid w:val="00997756"/>
    <w:rsid w:val="0099778A"/>
    <w:rsid w:val="00997941"/>
    <w:rsid w:val="009A002D"/>
    <w:rsid w:val="009A05F8"/>
    <w:rsid w:val="009A0661"/>
    <w:rsid w:val="009A0FBA"/>
    <w:rsid w:val="009A1147"/>
    <w:rsid w:val="009A1601"/>
    <w:rsid w:val="009A1650"/>
    <w:rsid w:val="009A1708"/>
    <w:rsid w:val="009A19A2"/>
    <w:rsid w:val="009A1B9E"/>
    <w:rsid w:val="009A1F4B"/>
    <w:rsid w:val="009A2CC7"/>
    <w:rsid w:val="009A2D58"/>
    <w:rsid w:val="009A2E2C"/>
    <w:rsid w:val="009A2FA1"/>
    <w:rsid w:val="009A313D"/>
    <w:rsid w:val="009A340E"/>
    <w:rsid w:val="009A3660"/>
    <w:rsid w:val="009A3695"/>
    <w:rsid w:val="009A3BB6"/>
    <w:rsid w:val="009A462D"/>
    <w:rsid w:val="009A4B54"/>
    <w:rsid w:val="009A5043"/>
    <w:rsid w:val="009A5291"/>
    <w:rsid w:val="009A55B5"/>
    <w:rsid w:val="009A58C5"/>
    <w:rsid w:val="009A5CBA"/>
    <w:rsid w:val="009A6DE7"/>
    <w:rsid w:val="009A7E79"/>
    <w:rsid w:val="009A7F39"/>
    <w:rsid w:val="009B0155"/>
    <w:rsid w:val="009B0EB1"/>
    <w:rsid w:val="009B1821"/>
    <w:rsid w:val="009B1D89"/>
    <w:rsid w:val="009B1E34"/>
    <w:rsid w:val="009B1F30"/>
    <w:rsid w:val="009B1F8D"/>
    <w:rsid w:val="009B29FE"/>
    <w:rsid w:val="009B38C0"/>
    <w:rsid w:val="009B39D5"/>
    <w:rsid w:val="009B3AC2"/>
    <w:rsid w:val="009B3D0F"/>
    <w:rsid w:val="009B41FD"/>
    <w:rsid w:val="009B4692"/>
    <w:rsid w:val="009B492A"/>
    <w:rsid w:val="009B4AAE"/>
    <w:rsid w:val="009B4D14"/>
    <w:rsid w:val="009B4DF4"/>
    <w:rsid w:val="009B4FE0"/>
    <w:rsid w:val="009B564E"/>
    <w:rsid w:val="009B57A7"/>
    <w:rsid w:val="009B6DAB"/>
    <w:rsid w:val="009B6E4C"/>
    <w:rsid w:val="009B6E67"/>
    <w:rsid w:val="009B70F2"/>
    <w:rsid w:val="009B739A"/>
    <w:rsid w:val="009B77DE"/>
    <w:rsid w:val="009B7E87"/>
    <w:rsid w:val="009C0168"/>
    <w:rsid w:val="009C0169"/>
    <w:rsid w:val="009C0A84"/>
    <w:rsid w:val="009C0ADD"/>
    <w:rsid w:val="009C0EE9"/>
    <w:rsid w:val="009C14F5"/>
    <w:rsid w:val="009C1CC4"/>
    <w:rsid w:val="009C1DAB"/>
    <w:rsid w:val="009C1DED"/>
    <w:rsid w:val="009C2CAF"/>
    <w:rsid w:val="009C2CDE"/>
    <w:rsid w:val="009C2FD3"/>
    <w:rsid w:val="009C403E"/>
    <w:rsid w:val="009C4224"/>
    <w:rsid w:val="009C4340"/>
    <w:rsid w:val="009C4D05"/>
    <w:rsid w:val="009C4DE8"/>
    <w:rsid w:val="009C513D"/>
    <w:rsid w:val="009C56BD"/>
    <w:rsid w:val="009C6041"/>
    <w:rsid w:val="009C62D6"/>
    <w:rsid w:val="009C650D"/>
    <w:rsid w:val="009C6C45"/>
    <w:rsid w:val="009C6D1A"/>
    <w:rsid w:val="009C703D"/>
    <w:rsid w:val="009C7705"/>
    <w:rsid w:val="009C7B72"/>
    <w:rsid w:val="009C7BA2"/>
    <w:rsid w:val="009C7D11"/>
    <w:rsid w:val="009C7ED0"/>
    <w:rsid w:val="009D17AF"/>
    <w:rsid w:val="009D1C1C"/>
    <w:rsid w:val="009D1FDD"/>
    <w:rsid w:val="009D274A"/>
    <w:rsid w:val="009D2A87"/>
    <w:rsid w:val="009D3356"/>
    <w:rsid w:val="009D35B3"/>
    <w:rsid w:val="009D40FC"/>
    <w:rsid w:val="009D43A8"/>
    <w:rsid w:val="009D47EB"/>
    <w:rsid w:val="009D4824"/>
    <w:rsid w:val="009D4FF0"/>
    <w:rsid w:val="009D522C"/>
    <w:rsid w:val="009D598C"/>
    <w:rsid w:val="009D5C01"/>
    <w:rsid w:val="009D6A0B"/>
    <w:rsid w:val="009D6A75"/>
    <w:rsid w:val="009D703C"/>
    <w:rsid w:val="009D718F"/>
    <w:rsid w:val="009D73EE"/>
    <w:rsid w:val="009D7748"/>
    <w:rsid w:val="009D7896"/>
    <w:rsid w:val="009D79E6"/>
    <w:rsid w:val="009E01A3"/>
    <w:rsid w:val="009E068F"/>
    <w:rsid w:val="009E0B83"/>
    <w:rsid w:val="009E0B89"/>
    <w:rsid w:val="009E0D2F"/>
    <w:rsid w:val="009E10FE"/>
    <w:rsid w:val="009E1127"/>
    <w:rsid w:val="009E1317"/>
    <w:rsid w:val="009E14E0"/>
    <w:rsid w:val="009E1B39"/>
    <w:rsid w:val="009E21E6"/>
    <w:rsid w:val="009E22C0"/>
    <w:rsid w:val="009E2700"/>
    <w:rsid w:val="009E2932"/>
    <w:rsid w:val="009E2AFF"/>
    <w:rsid w:val="009E33E3"/>
    <w:rsid w:val="009E35DB"/>
    <w:rsid w:val="009E37F2"/>
    <w:rsid w:val="009E47A3"/>
    <w:rsid w:val="009E4E54"/>
    <w:rsid w:val="009E56B5"/>
    <w:rsid w:val="009E62B8"/>
    <w:rsid w:val="009E725D"/>
    <w:rsid w:val="009E7DA8"/>
    <w:rsid w:val="009F01CD"/>
    <w:rsid w:val="009F04D9"/>
    <w:rsid w:val="009F08F3"/>
    <w:rsid w:val="009F08FE"/>
    <w:rsid w:val="009F0932"/>
    <w:rsid w:val="009F1830"/>
    <w:rsid w:val="009F1BAA"/>
    <w:rsid w:val="009F1CF9"/>
    <w:rsid w:val="009F1DA4"/>
    <w:rsid w:val="009F1F1F"/>
    <w:rsid w:val="009F2038"/>
    <w:rsid w:val="009F2E8E"/>
    <w:rsid w:val="009F3067"/>
    <w:rsid w:val="009F344F"/>
    <w:rsid w:val="009F3667"/>
    <w:rsid w:val="009F3769"/>
    <w:rsid w:val="009F492C"/>
    <w:rsid w:val="009F5BCF"/>
    <w:rsid w:val="009F5CE3"/>
    <w:rsid w:val="009F5FAC"/>
    <w:rsid w:val="009F6394"/>
    <w:rsid w:val="009F6DD1"/>
    <w:rsid w:val="009F77C4"/>
    <w:rsid w:val="009F7D03"/>
    <w:rsid w:val="009F7D16"/>
    <w:rsid w:val="009F7E11"/>
    <w:rsid w:val="00A002CF"/>
    <w:rsid w:val="00A0091D"/>
    <w:rsid w:val="00A00B2D"/>
    <w:rsid w:val="00A00CBC"/>
    <w:rsid w:val="00A00CDA"/>
    <w:rsid w:val="00A01585"/>
    <w:rsid w:val="00A02A4D"/>
    <w:rsid w:val="00A03063"/>
    <w:rsid w:val="00A031D8"/>
    <w:rsid w:val="00A036E1"/>
    <w:rsid w:val="00A046A2"/>
    <w:rsid w:val="00A048A8"/>
    <w:rsid w:val="00A048C3"/>
    <w:rsid w:val="00A04E23"/>
    <w:rsid w:val="00A04F49"/>
    <w:rsid w:val="00A05C57"/>
    <w:rsid w:val="00A05C92"/>
    <w:rsid w:val="00A05E3A"/>
    <w:rsid w:val="00A065DE"/>
    <w:rsid w:val="00A06A1C"/>
    <w:rsid w:val="00A07130"/>
    <w:rsid w:val="00A0716D"/>
    <w:rsid w:val="00A07C67"/>
    <w:rsid w:val="00A07DE0"/>
    <w:rsid w:val="00A10EB5"/>
    <w:rsid w:val="00A10FCA"/>
    <w:rsid w:val="00A11227"/>
    <w:rsid w:val="00A11CBE"/>
    <w:rsid w:val="00A11CC9"/>
    <w:rsid w:val="00A11D5D"/>
    <w:rsid w:val="00A12CD9"/>
    <w:rsid w:val="00A1301F"/>
    <w:rsid w:val="00A13E11"/>
    <w:rsid w:val="00A13E54"/>
    <w:rsid w:val="00A140E5"/>
    <w:rsid w:val="00A15260"/>
    <w:rsid w:val="00A1558E"/>
    <w:rsid w:val="00A16506"/>
    <w:rsid w:val="00A168BB"/>
    <w:rsid w:val="00A169C5"/>
    <w:rsid w:val="00A170AA"/>
    <w:rsid w:val="00A1712A"/>
    <w:rsid w:val="00A17236"/>
    <w:rsid w:val="00A17BD1"/>
    <w:rsid w:val="00A17C8F"/>
    <w:rsid w:val="00A17F63"/>
    <w:rsid w:val="00A2086F"/>
    <w:rsid w:val="00A208F7"/>
    <w:rsid w:val="00A2116A"/>
    <w:rsid w:val="00A21178"/>
    <w:rsid w:val="00A21397"/>
    <w:rsid w:val="00A21694"/>
    <w:rsid w:val="00A2193B"/>
    <w:rsid w:val="00A2289F"/>
    <w:rsid w:val="00A22F70"/>
    <w:rsid w:val="00A2351A"/>
    <w:rsid w:val="00A23571"/>
    <w:rsid w:val="00A235D9"/>
    <w:rsid w:val="00A236F4"/>
    <w:rsid w:val="00A23FE1"/>
    <w:rsid w:val="00A24C78"/>
    <w:rsid w:val="00A24DFD"/>
    <w:rsid w:val="00A25AE8"/>
    <w:rsid w:val="00A25F72"/>
    <w:rsid w:val="00A25FC1"/>
    <w:rsid w:val="00A25FE8"/>
    <w:rsid w:val="00A264A9"/>
    <w:rsid w:val="00A26683"/>
    <w:rsid w:val="00A2689F"/>
    <w:rsid w:val="00A26C94"/>
    <w:rsid w:val="00A26DCF"/>
    <w:rsid w:val="00A27785"/>
    <w:rsid w:val="00A277F0"/>
    <w:rsid w:val="00A2785F"/>
    <w:rsid w:val="00A27CCA"/>
    <w:rsid w:val="00A30187"/>
    <w:rsid w:val="00A307DB"/>
    <w:rsid w:val="00A30B30"/>
    <w:rsid w:val="00A31362"/>
    <w:rsid w:val="00A319BA"/>
    <w:rsid w:val="00A31A82"/>
    <w:rsid w:val="00A32225"/>
    <w:rsid w:val="00A32423"/>
    <w:rsid w:val="00A32CB1"/>
    <w:rsid w:val="00A333EA"/>
    <w:rsid w:val="00A335C4"/>
    <w:rsid w:val="00A3362C"/>
    <w:rsid w:val="00A3448A"/>
    <w:rsid w:val="00A34EBF"/>
    <w:rsid w:val="00A35472"/>
    <w:rsid w:val="00A3577D"/>
    <w:rsid w:val="00A357F3"/>
    <w:rsid w:val="00A35B52"/>
    <w:rsid w:val="00A35D15"/>
    <w:rsid w:val="00A35F9B"/>
    <w:rsid w:val="00A36297"/>
    <w:rsid w:val="00A362F2"/>
    <w:rsid w:val="00A36395"/>
    <w:rsid w:val="00A36539"/>
    <w:rsid w:val="00A365EC"/>
    <w:rsid w:val="00A368BD"/>
    <w:rsid w:val="00A368EE"/>
    <w:rsid w:val="00A37153"/>
    <w:rsid w:val="00A372C9"/>
    <w:rsid w:val="00A377F4"/>
    <w:rsid w:val="00A37B6A"/>
    <w:rsid w:val="00A40071"/>
    <w:rsid w:val="00A408F8"/>
    <w:rsid w:val="00A41234"/>
    <w:rsid w:val="00A41E2B"/>
    <w:rsid w:val="00A4261F"/>
    <w:rsid w:val="00A42A8A"/>
    <w:rsid w:val="00A42BB5"/>
    <w:rsid w:val="00A4320B"/>
    <w:rsid w:val="00A43439"/>
    <w:rsid w:val="00A43908"/>
    <w:rsid w:val="00A43A39"/>
    <w:rsid w:val="00A43C38"/>
    <w:rsid w:val="00A44002"/>
    <w:rsid w:val="00A4435E"/>
    <w:rsid w:val="00A44535"/>
    <w:rsid w:val="00A446A0"/>
    <w:rsid w:val="00A44864"/>
    <w:rsid w:val="00A44AC9"/>
    <w:rsid w:val="00A4528F"/>
    <w:rsid w:val="00A45B74"/>
    <w:rsid w:val="00A47642"/>
    <w:rsid w:val="00A47B22"/>
    <w:rsid w:val="00A502A8"/>
    <w:rsid w:val="00A502C5"/>
    <w:rsid w:val="00A50979"/>
    <w:rsid w:val="00A51196"/>
    <w:rsid w:val="00A51D1F"/>
    <w:rsid w:val="00A51E5A"/>
    <w:rsid w:val="00A52DB7"/>
    <w:rsid w:val="00A52E1D"/>
    <w:rsid w:val="00A52EDC"/>
    <w:rsid w:val="00A5321B"/>
    <w:rsid w:val="00A53324"/>
    <w:rsid w:val="00A535E8"/>
    <w:rsid w:val="00A55065"/>
    <w:rsid w:val="00A5510C"/>
    <w:rsid w:val="00A55230"/>
    <w:rsid w:val="00A5540A"/>
    <w:rsid w:val="00A554C5"/>
    <w:rsid w:val="00A55A59"/>
    <w:rsid w:val="00A55C14"/>
    <w:rsid w:val="00A55E1D"/>
    <w:rsid w:val="00A56082"/>
    <w:rsid w:val="00A56DCB"/>
    <w:rsid w:val="00A5750C"/>
    <w:rsid w:val="00A576F5"/>
    <w:rsid w:val="00A577F4"/>
    <w:rsid w:val="00A57AEB"/>
    <w:rsid w:val="00A60B65"/>
    <w:rsid w:val="00A61499"/>
    <w:rsid w:val="00A61EBF"/>
    <w:rsid w:val="00A624ED"/>
    <w:rsid w:val="00A627EB"/>
    <w:rsid w:val="00A62A77"/>
    <w:rsid w:val="00A63304"/>
    <w:rsid w:val="00A63483"/>
    <w:rsid w:val="00A634DA"/>
    <w:rsid w:val="00A63E93"/>
    <w:rsid w:val="00A64A31"/>
    <w:rsid w:val="00A65469"/>
    <w:rsid w:val="00A656DE"/>
    <w:rsid w:val="00A657D7"/>
    <w:rsid w:val="00A65A52"/>
    <w:rsid w:val="00A65EBF"/>
    <w:rsid w:val="00A660AC"/>
    <w:rsid w:val="00A66305"/>
    <w:rsid w:val="00A66427"/>
    <w:rsid w:val="00A66BDA"/>
    <w:rsid w:val="00A66E97"/>
    <w:rsid w:val="00A67E6C"/>
    <w:rsid w:val="00A701D3"/>
    <w:rsid w:val="00A70448"/>
    <w:rsid w:val="00A7047D"/>
    <w:rsid w:val="00A71B99"/>
    <w:rsid w:val="00A7282E"/>
    <w:rsid w:val="00A72954"/>
    <w:rsid w:val="00A72976"/>
    <w:rsid w:val="00A72DBC"/>
    <w:rsid w:val="00A739D0"/>
    <w:rsid w:val="00A742D2"/>
    <w:rsid w:val="00A745AA"/>
    <w:rsid w:val="00A74D31"/>
    <w:rsid w:val="00A74E96"/>
    <w:rsid w:val="00A7520E"/>
    <w:rsid w:val="00A7577A"/>
    <w:rsid w:val="00A75ACC"/>
    <w:rsid w:val="00A75FC1"/>
    <w:rsid w:val="00A76036"/>
    <w:rsid w:val="00A761D4"/>
    <w:rsid w:val="00A76560"/>
    <w:rsid w:val="00A76B40"/>
    <w:rsid w:val="00A774E5"/>
    <w:rsid w:val="00A77EC4"/>
    <w:rsid w:val="00A802A4"/>
    <w:rsid w:val="00A804FC"/>
    <w:rsid w:val="00A80F4C"/>
    <w:rsid w:val="00A811F5"/>
    <w:rsid w:val="00A819FF"/>
    <w:rsid w:val="00A81A3E"/>
    <w:rsid w:val="00A82263"/>
    <w:rsid w:val="00A8235A"/>
    <w:rsid w:val="00A824F8"/>
    <w:rsid w:val="00A82C8B"/>
    <w:rsid w:val="00A83180"/>
    <w:rsid w:val="00A83382"/>
    <w:rsid w:val="00A842CC"/>
    <w:rsid w:val="00A842E1"/>
    <w:rsid w:val="00A8537D"/>
    <w:rsid w:val="00A85C6F"/>
    <w:rsid w:val="00A862B9"/>
    <w:rsid w:val="00A87299"/>
    <w:rsid w:val="00A872BE"/>
    <w:rsid w:val="00A876F3"/>
    <w:rsid w:val="00A8792A"/>
    <w:rsid w:val="00A87C0F"/>
    <w:rsid w:val="00A901E9"/>
    <w:rsid w:val="00A90378"/>
    <w:rsid w:val="00A90461"/>
    <w:rsid w:val="00A90F39"/>
    <w:rsid w:val="00A915A3"/>
    <w:rsid w:val="00A919B8"/>
    <w:rsid w:val="00A91B01"/>
    <w:rsid w:val="00A92743"/>
    <w:rsid w:val="00A92879"/>
    <w:rsid w:val="00A93621"/>
    <w:rsid w:val="00A93A64"/>
    <w:rsid w:val="00A9442A"/>
    <w:rsid w:val="00A945AF"/>
    <w:rsid w:val="00A94687"/>
    <w:rsid w:val="00A94EFC"/>
    <w:rsid w:val="00A94F17"/>
    <w:rsid w:val="00A95107"/>
    <w:rsid w:val="00A9551D"/>
    <w:rsid w:val="00A95656"/>
    <w:rsid w:val="00A95ACF"/>
    <w:rsid w:val="00A95D28"/>
    <w:rsid w:val="00A95EEA"/>
    <w:rsid w:val="00A96187"/>
    <w:rsid w:val="00A967D0"/>
    <w:rsid w:val="00A96B9D"/>
    <w:rsid w:val="00A97F20"/>
    <w:rsid w:val="00AA016F"/>
    <w:rsid w:val="00AA0AF6"/>
    <w:rsid w:val="00AA0BD6"/>
    <w:rsid w:val="00AA1C0C"/>
    <w:rsid w:val="00AA1CAA"/>
    <w:rsid w:val="00AA1ED6"/>
    <w:rsid w:val="00AA22DB"/>
    <w:rsid w:val="00AA23EB"/>
    <w:rsid w:val="00AA244A"/>
    <w:rsid w:val="00AA2E9A"/>
    <w:rsid w:val="00AA353E"/>
    <w:rsid w:val="00AA37FF"/>
    <w:rsid w:val="00AA4573"/>
    <w:rsid w:val="00AA4668"/>
    <w:rsid w:val="00AA4700"/>
    <w:rsid w:val="00AA4842"/>
    <w:rsid w:val="00AA4BF2"/>
    <w:rsid w:val="00AA4D4F"/>
    <w:rsid w:val="00AA51D6"/>
    <w:rsid w:val="00AA547F"/>
    <w:rsid w:val="00AA5700"/>
    <w:rsid w:val="00AA5CC0"/>
    <w:rsid w:val="00AA6633"/>
    <w:rsid w:val="00AA68C6"/>
    <w:rsid w:val="00AA6EF5"/>
    <w:rsid w:val="00AA71D1"/>
    <w:rsid w:val="00AB013D"/>
    <w:rsid w:val="00AB01A0"/>
    <w:rsid w:val="00AB0409"/>
    <w:rsid w:val="00AB08CA"/>
    <w:rsid w:val="00AB0BC8"/>
    <w:rsid w:val="00AB0E95"/>
    <w:rsid w:val="00AB0EF9"/>
    <w:rsid w:val="00AB11CA"/>
    <w:rsid w:val="00AB1399"/>
    <w:rsid w:val="00AB14D9"/>
    <w:rsid w:val="00AB193A"/>
    <w:rsid w:val="00AB1D4D"/>
    <w:rsid w:val="00AB1E5C"/>
    <w:rsid w:val="00AB2966"/>
    <w:rsid w:val="00AB2A8E"/>
    <w:rsid w:val="00AB2B67"/>
    <w:rsid w:val="00AB2DE5"/>
    <w:rsid w:val="00AB2EA9"/>
    <w:rsid w:val="00AB3482"/>
    <w:rsid w:val="00AB380E"/>
    <w:rsid w:val="00AB3B52"/>
    <w:rsid w:val="00AB4248"/>
    <w:rsid w:val="00AB476D"/>
    <w:rsid w:val="00AB4792"/>
    <w:rsid w:val="00AB495C"/>
    <w:rsid w:val="00AB4AB8"/>
    <w:rsid w:val="00AB5131"/>
    <w:rsid w:val="00AB5734"/>
    <w:rsid w:val="00AB6145"/>
    <w:rsid w:val="00AB655E"/>
    <w:rsid w:val="00AB6CA7"/>
    <w:rsid w:val="00AB7172"/>
    <w:rsid w:val="00AC007F"/>
    <w:rsid w:val="00AC05F0"/>
    <w:rsid w:val="00AC157C"/>
    <w:rsid w:val="00AC1653"/>
    <w:rsid w:val="00AC183F"/>
    <w:rsid w:val="00AC1E12"/>
    <w:rsid w:val="00AC2737"/>
    <w:rsid w:val="00AC27DE"/>
    <w:rsid w:val="00AC2ECD"/>
    <w:rsid w:val="00AC30BE"/>
    <w:rsid w:val="00AC3119"/>
    <w:rsid w:val="00AC315F"/>
    <w:rsid w:val="00AC40D0"/>
    <w:rsid w:val="00AC4903"/>
    <w:rsid w:val="00AC49FB"/>
    <w:rsid w:val="00AC519D"/>
    <w:rsid w:val="00AC5819"/>
    <w:rsid w:val="00AC5A10"/>
    <w:rsid w:val="00AC6479"/>
    <w:rsid w:val="00AC6633"/>
    <w:rsid w:val="00AC6912"/>
    <w:rsid w:val="00AC6AD2"/>
    <w:rsid w:val="00AC6BE3"/>
    <w:rsid w:val="00AC792B"/>
    <w:rsid w:val="00AD0116"/>
    <w:rsid w:val="00AD01D8"/>
    <w:rsid w:val="00AD0371"/>
    <w:rsid w:val="00AD054A"/>
    <w:rsid w:val="00AD0AA3"/>
    <w:rsid w:val="00AD11FC"/>
    <w:rsid w:val="00AD1495"/>
    <w:rsid w:val="00AD15FC"/>
    <w:rsid w:val="00AD1FBE"/>
    <w:rsid w:val="00AD3021"/>
    <w:rsid w:val="00AD332A"/>
    <w:rsid w:val="00AD3D8C"/>
    <w:rsid w:val="00AD3F94"/>
    <w:rsid w:val="00AD4A5A"/>
    <w:rsid w:val="00AD508C"/>
    <w:rsid w:val="00AD521D"/>
    <w:rsid w:val="00AD5461"/>
    <w:rsid w:val="00AD5905"/>
    <w:rsid w:val="00AD5C79"/>
    <w:rsid w:val="00AD65E0"/>
    <w:rsid w:val="00AD6700"/>
    <w:rsid w:val="00AD6EBB"/>
    <w:rsid w:val="00AD72EC"/>
    <w:rsid w:val="00AD73C3"/>
    <w:rsid w:val="00AE00CA"/>
    <w:rsid w:val="00AE022C"/>
    <w:rsid w:val="00AE0409"/>
    <w:rsid w:val="00AE1018"/>
    <w:rsid w:val="00AE10E2"/>
    <w:rsid w:val="00AE1A1F"/>
    <w:rsid w:val="00AE24DC"/>
    <w:rsid w:val="00AE27AC"/>
    <w:rsid w:val="00AE2EA3"/>
    <w:rsid w:val="00AE2F9A"/>
    <w:rsid w:val="00AE3489"/>
    <w:rsid w:val="00AE40E0"/>
    <w:rsid w:val="00AE4DBA"/>
    <w:rsid w:val="00AE4F07"/>
    <w:rsid w:val="00AE500C"/>
    <w:rsid w:val="00AE502A"/>
    <w:rsid w:val="00AE5775"/>
    <w:rsid w:val="00AE599B"/>
    <w:rsid w:val="00AE6F93"/>
    <w:rsid w:val="00AE7012"/>
    <w:rsid w:val="00AE75D0"/>
    <w:rsid w:val="00AE77A7"/>
    <w:rsid w:val="00AE7B22"/>
    <w:rsid w:val="00AE7E35"/>
    <w:rsid w:val="00AF05FC"/>
    <w:rsid w:val="00AF10CB"/>
    <w:rsid w:val="00AF1442"/>
    <w:rsid w:val="00AF1C5D"/>
    <w:rsid w:val="00AF2244"/>
    <w:rsid w:val="00AF296B"/>
    <w:rsid w:val="00AF2DBF"/>
    <w:rsid w:val="00AF3411"/>
    <w:rsid w:val="00AF34BA"/>
    <w:rsid w:val="00AF3B14"/>
    <w:rsid w:val="00AF3D10"/>
    <w:rsid w:val="00AF42D7"/>
    <w:rsid w:val="00AF4E74"/>
    <w:rsid w:val="00AF51BB"/>
    <w:rsid w:val="00AF5657"/>
    <w:rsid w:val="00AF5687"/>
    <w:rsid w:val="00AF5E3C"/>
    <w:rsid w:val="00AF5EBF"/>
    <w:rsid w:val="00AF7092"/>
    <w:rsid w:val="00AF7138"/>
    <w:rsid w:val="00AF72B1"/>
    <w:rsid w:val="00AF738D"/>
    <w:rsid w:val="00AF749F"/>
    <w:rsid w:val="00AF778C"/>
    <w:rsid w:val="00AF7AB0"/>
    <w:rsid w:val="00AF7EE2"/>
    <w:rsid w:val="00B006FE"/>
    <w:rsid w:val="00B007CB"/>
    <w:rsid w:val="00B00D0F"/>
    <w:rsid w:val="00B00D42"/>
    <w:rsid w:val="00B011CA"/>
    <w:rsid w:val="00B016D7"/>
    <w:rsid w:val="00B026E9"/>
    <w:rsid w:val="00B02790"/>
    <w:rsid w:val="00B02858"/>
    <w:rsid w:val="00B02AA9"/>
    <w:rsid w:val="00B02FA3"/>
    <w:rsid w:val="00B02FF3"/>
    <w:rsid w:val="00B030C4"/>
    <w:rsid w:val="00B049D5"/>
    <w:rsid w:val="00B04EB2"/>
    <w:rsid w:val="00B05084"/>
    <w:rsid w:val="00B05363"/>
    <w:rsid w:val="00B05412"/>
    <w:rsid w:val="00B0553E"/>
    <w:rsid w:val="00B057A0"/>
    <w:rsid w:val="00B05879"/>
    <w:rsid w:val="00B059BA"/>
    <w:rsid w:val="00B05B07"/>
    <w:rsid w:val="00B06366"/>
    <w:rsid w:val="00B064B9"/>
    <w:rsid w:val="00B0658C"/>
    <w:rsid w:val="00B065E1"/>
    <w:rsid w:val="00B06739"/>
    <w:rsid w:val="00B06B6F"/>
    <w:rsid w:val="00B06E9F"/>
    <w:rsid w:val="00B07476"/>
    <w:rsid w:val="00B07538"/>
    <w:rsid w:val="00B07C12"/>
    <w:rsid w:val="00B07CC5"/>
    <w:rsid w:val="00B07EB2"/>
    <w:rsid w:val="00B10098"/>
    <w:rsid w:val="00B107D9"/>
    <w:rsid w:val="00B1086E"/>
    <w:rsid w:val="00B10A88"/>
    <w:rsid w:val="00B10F73"/>
    <w:rsid w:val="00B112EE"/>
    <w:rsid w:val="00B1137B"/>
    <w:rsid w:val="00B11C38"/>
    <w:rsid w:val="00B12158"/>
    <w:rsid w:val="00B12553"/>
    <w:rsid w:val="00B12BF3"/>
    <w:rsid w:val="00B133F5"/>
    <w:rsid w:val="00B1406C"/>
    <w:rsid w:val="00B14AEB"/>
    <w:rsid w:val="00B14C82"/>
    <w:rsid w:val="00B14FE4"/>
    <w:rsid w:val="00B150FF"/>
    <w:rsid w:val="00B1545F"/>
    <w:rsid w:val="00B15779"/>
    <w:rsid w:val="00B157F9"/>
    <w:rsid w:val="00B158AA"/>
    <w:rsid w:val="00B15C21"/>
    <w:rsid w:val="00B15C69"/>
    <w:rsid w:val="00B15E4D"/>
    <w:rsid w:val="00B16808"/>
    <w:rsid w:val="00B1755A"/>
    <w:rsid w:val="00B17601"/>
    <w:rsid w:val="00B1798D"/>
    <w:rsid w:val="00B17B6E"/>
    <w:rsid w:val="00B17BD1"/>
    <w:rsid w:val="00B20256"/>
    <w:rsid w:val="00B2037A"/>
    <w:rsid w:val="00B20443"/>
    <w:rsid w:val="00B205A4"/>
    <w:rsid w:val="00B20D09"/>
    <w:rsid w:val="00B2113F"/>
    <w:rsid w:val="00B212BA"/>
    <w:rsid w:val="00B215D1"/>
    <w:rsid w:val="00B217F9"/>
    <w:rsid w:val="00B217FF"/>
    <w:rsid w:val="00B22039"/>
    <w:rsid w:val="00B22350"/>
    <w:rsid w:val="00B22575"/>
    <w:rsid w:val="00B2298F"/>
    <w:rsid w:val="00B234E9"/>
    <w:rsid w:val="00B23573"/>
    <w:rsid w:val="00B23DAC"/>
    <w:rsid w:val="00B24283"/>
    <w:rsid w:val="00B24C08"/>
    <w:rsid w:val="00B26030"/>
    <w:rsid w:val="00B26B3F"/>
    <w:rsid w:val="00B26E77"/>
    <w:rsid w:val="00B27630"/>
    <w:rsid w:val="00B2763F"/>
    <w:rsid w:val="00B27690"/>
    <w:rsid w:val="00B27AAC"/>
    <w:rsid w:val="00B27D3F"/>
    <w:rsid w:val="00B30186"/>
    <w:rsid w:val="00B308E6"/>
    <w:rsid w:val="00B30929"/>
    <w:rsid w:val="00B30F72"/>
    <w:rsid w:val="00B31154"/>
    <w:rsid w:val="00B3260A"/>
    <w:rsid w:val="00B32A6E"/>
    <w:rsid w:val="00B32ACF"/>
    <w:rsid w:val="00B32CE0"/>
    <w:rsid w:val="00B33631"/>
    <w:rsid w:val="00B34339"/>
    <w:rsid w:val="00B347AC"/>
    <w:rsid w:val="00B34BD4"/>
    <w:rsid w:val="00B354E0"/>
    <w:rsid w:val="00B365D9"/>
    <w:rsid w:val="00B366B1"/>
    <w:rsid w:val="00B36BC3"/>
    <w:rsid w:val="00B37285"/>
    <w:rsid w:val="00B372AA"/>
    <w:rsid w:val="00B3743C"/>
    <w:rsid w:val="00B379F6"/>
    <w:rsid w:val="00B401D7"/>
    <w:rsid w:val="00B40445"/>
    <w:rsid w:val="00B409A0"/>
    <w:rsid w:val="00B409E0"/>
    <w:rsid w:val="00B41286"/>
    <w:rsid w:val="00B41384"/>
    <w:rsid w:val="00B41888"/>
    <w:rsid w:val="00B41CE7"/>
    <w:rsid w:val="00B41E7B"/>
    <w:rsid w:val="00B426EE"/>
    <w:rsid w:val="00B4277A"/>
    <w:rsid w:val="00B42803"/>
    <w:rsid w:val="00B42818"/>
    <w:rsid w:val="00B42FE4"/>
    <w:rsid w:val="00B4340B"/>
    <w:rsid w:val="00B43825"/>
    <w:rsid w:val="00B43925"/>
    <w:rsid w:val="00B439A2"/>
    <w:rsid w:val="00B448A7"/>
    <w:rsid w:val="00B449D7"/>
    <w:rsid w:val="00B44F49"/>
    <w:rsid w:val="00B450D7"/>
    <w:rsid w:val="00B451AF"/>
    <w:rsid w:val="00B45A52"/>
    <w:rsid w:val="00B460EF"/>
    <w:rsid w:val="00B46175"/>
    <w:rsid w:val="00B46E8F"/>
    <w:rsid w:val="00B474A6"/>
    <w:rsid w:val="00B476ED"/>
    <w:rsid w:val="00B47C18"/>
    <w:rsid w:val="00B47C99"/>
    <w:rsid w:val="00B5034D"/>
    <w:rsid w:val="00B50B4F"/>
    <w:rsid w:val="00B50F81"/>
    <w:rsid w:val="00B50FAB"/>
    <w:rsid w:val="00B513DA"/>
    <w:rsid w:val="00B5146E"/>
    <w:rsid w:val="00B517E8"/>
    <w:rsid w:val="00B51920"/>
    <w:rsid w:val="00B51D84"/>
    <w:rsid w:val="00B51FBE"/>
    <w:rsid w:val="00B52051"/>
    <w:rsid w:val="00B52D65"/>
    <w:rsid w:val="00B52F32"/>
    <w:rsid w:val="00B548B7"/>
    <w:rsid w:val="00B5523E"/>
    <w:rsid w:val="00B55852"/>
    <w:rsid w:val="00B56EBD"/>
    <w:rsid w:val="00B5734C"/>
    <w:rsid w:val="00B578E2"/>
    <w:rsid w:val="00B607F6"/>
    <w:rsid w:val="00B608F7"/>
    <w:rsid w:val="00B60B06"/>
    <w:rsid w:val="00B610D5"/>
    <w:rsid w:val="00B6142C"/>
    <w:rsid w:val="00B61B20"/>
    <w:rsid w:val="00B61C1D"/>
    <w:rsid w:val="00B61CAA"/>
    <w:rsid w:val="00B61CAE"/>
    <w:rsid w:val="00B61CB2"/>
    <w:rsid w:val="00B62650"/>
    <w:rsid w:val="00B6286F"/>
    <w:rsid w:val="00B6312F"/>
    <w:rsid w:val="00B631D0"/>
    <w:rsid w:val="00B633F1"/>
    <w:rsid w:val="00B63A2D"/>
    <w:rsid w:val="00B643B3"/>
    <w:rsid w:val="00B6486A"/>
    <w:rsid w:val="00B64A7A"/>
    <w:rsid w:val="00B64CB2"/>
    <w:rsid w:val="00B6500F"/>
    <w:rsid w:val="00B6554C"/>
    <w:rsid w:val="00B656D7"/>
    <w:rsid w:val="00B65999"/>
    <w:rsid w:val="00B65BB5"/>
    <w:rsid w:val="00B65E23"/>
    <w:rsid w:val="00B662C1"/>
    <w:rsid w:val="00B664C7"/>
    <w:rsid w:val="00B667DD"/>
    <w:rsid w:val="00B669BD"/>
    <w:rsid w:val="00B66AAC"/>
    <w:rsid w:val="00B66E71"/>
    <w:rsid w:val="00B70209"/>
    <w:rsid w:val="00B708B6"/>
    <w:rsid w:val="00B72B4A"/>
    <w:rsid w:val="00B72F40"/>
    <w:rsid w:val="00B732EF"/>
    <w:rsid w:val="00B738F0"/>
    <w:rsid w:val="00B739F6"/>
    <w:rsid w:val="00B7431F"/>
    <w:rsid w:val="00B74353"/>
    <w:rsid w:val="00B74388"/>
    <w:rsid w:val="00B74735"/>
    <w:rsid w:val="00B7497A"/>
    <w:rsid w:val="00B7523C"/>
    <w:rsid w:val="00B75603"/>
    <w:rsid w:val="00B75834"/>
    <w:rsid w:val="00B75849"/>
    <w:rsid w:val="00B75947"/>
    <w:rsid w:val="00B76B43"/>
    <w:rsid w:val="00B76E30"/>
    <w:rsid w:val="00B77C9B"/>
    <w:rsid w:val="00B77DCE"/>
    <w:rsid w:val="00B807F0"/>
    <w:rsid w:val="00B8093D"/>
    <w:rsid w:val="00B81606"/>
    <w:rsid w:val="00B81624"/>
    <w:rsid w:val="00B81A6C"/>
    <w:rsid w:val="00B8245B"/>
    <w:rsid w:val="00B82725"/>
    <w:rsid w:val="00B82A0E"/>
    <w:rsid w:val="00B82CFB"/>
    <w:rsid w:val="00B830E4"/>
    <w:rsid w:val="00B831B7"/>
    <w:rsid w:val="00B834D3"/>
    <w:rsid w:val="00B83E46"/>
    <w:rsid w:val="00B83FB0"/>
    <w:rsid w:val="00B84777"/>
    <w:rsid w:val="00B84D06"/>
    <w:rsid w:val="00B85262"/>
    <w:rsid w:val="00B85368"/>
    <w:rsid w:val="00B854CB"/>
    <w:rsid w:val="00B85521"/>
    <w:rsid w:val="00B856AA"/>
    <w:rsid w:val="00B85DE5"/>
    <w:rsid w:val="00B873AA"/>
    <w:rsid w:val="00B87534"/>
    <w:rsid w:val="00B876F0"/>
    <w:rsid w:val="00B87C4F"/>
    <w:rsid w:val="00B90409"/>
    <w:rsid w:val="00B908BB"/>
    <w:rsid w:val="00B908EB"/>
    <w:rsid w:val="00B90C5E"/>
    <w:rsid w:val="00B90F73"/>
    <w:rsid w:val="00B9147F"/>
    <w:rsid w:val="00B914ED"/>
    <w:rsid w:val="00B915BA"/>
    <w:rsid w:val="00B91714"/>
    <w:rsid w:val="00B9173F"/>
    <w:rsid w:val="00B91894"/>
    <w:rsid w:val="00B9295B"/>
    <w:rsid w:val="00B92CDF"/>
    <w:rsid w:val="00B92CFF"/>
    <w:rsid w:val="00B92E2A"/>
    <w:rsid w:val="00B93B59"/>
    <w:rsid w:val="00B93D92"/>
    <w:rsid w:val="00B93FB2"/>
    <w:rsid w:val="00B9406A"/>
    <w:rsid w:val="00B9462E"/>
    <w:rsid w:val="00B94CC0"/>
    <w:rsid w:val="00B94E76"/>
    <w:rsid w:val="00B95A08"/>
    <w:rsid w:val="00B96614"/>
    <w:rsid w:val="00B96836"/>
    <w:rsid w:val="00B96FB5"/>
    <w:rsid w:val="00B97298"/>
    <w:rsid w:val="00B976A7"/>
    <w:rsid w:val="00B97939"/>
    <w:rsid w:val="00B97D14"/>
    <w:rsid w:val="00BA028C"/>
    <w:rsid w:val="00BA0A7D"/>
    <w:rsid w:val="00BA0C35"/>
    <w:rsid w:val="00BA0C66"/>
    <w:rsid w:val="00BA2192"/>
    <w:rsid w:val="00BA2265"/>
    <w:rsid w:val="00BA2280"/>
    <w:rsid w:val="00BA24D2"/>
    <w:rsid w:val="00BA2A08"/>
    <w:rsid w:val="00BA2DC6"/>
    <w:rsid w:val="00BA41DE"/>
    <w:rsid w:val="00BA45F3"/>
    <w:rsid w:val="00BA5208"/>
    <w:rsid w:val="00BA56D2"/>
    <w:rsid w:val="00BA62CB"/>
    <w:rsid w:val="00BA6363"/>
    <w:rsid w:val="00BA6714"/>
    <w:rsid w:val="00BA6CFE"/>
    <w:rsid w:val="00BA7602"/>
    <w:rsid w:val="00BA76E0"/>
    <w:rsid w:val="00BA77A8"/>
    <w:rsid w:val="00BB185E"/>
    <w:rsid w:val="00BB19DC"/>
    <w:rsid w:val="00BB21CA"/>
    <w:rsid w:val="00BB2A25"/>
    <w:rsid w:val="00BB2D68"/>
    <w:rsid w:val="00BB32EE"/>
    <w:rsid w:val="00BB3814"/>
    <w:rsid w:val="00BB3AF5"/>
    <w:rsid w:val="00BB3B56"/>
    <w:rsid w:val="00BB3C02"/>
    <w:rsid w:val="00BB3E62"/>
    <w:rsid w:val="00BB430C"/>
    <w:rsid w:val="00BB455E"/>
    <w:rsid w:val="00BB47EA"/>
    <w:rsid w:val="00BB4BA1"/>
    <w:rsid w:val="00BB4BAC"/>
    <w:rsid w:val="00BB51E9"/>
    <w:rsid w:val="00BB5477"/>
    <w:rsid w:val="00BB549C"/>
    <w:rsid w:val="00BB5DE4"/>
    <w:rsid w:val="00BB5E2C"/>
    <w:rsid w:val="00BB5F5A"/>
    <w:rsid w:val="00BB60A0"/>
    <w:rsid w:val="00BB6118"/>
    <w:rsid w:val="00BB6518"/>
    <w:rsid w:val="00BB6C73"/>
    <w:rsid w:val="00BB6CFC"/>
    <w:rsid w:val="00BB7326"/>
    <w:rsid w:val="00BB75CC"/>
    <w:rsid w:val="00BC0FDC"/>
    <w:rsid w:val="00BC110B"/>
    <w:rsid w:val="00BC12C1"/>
    <w:rsid w:val="00BC1D57"/>
    <w:rsid w:val="00BC1FA1"/>
    <w:rsid w:val="00BC25E2"/>
    <w:rsid w:val="00BC3053"/>
    <w:rsid w:val="00BC351E"/>
    <w:rsid w:val="00BC48A2"/>
    <w:rsid w:val="00BC4D2E"/>
    <w:rsid w:val="00BC5140"/>
    <w:rsid w:val="00BC56B8"/>
    <w:rsid w:val="00BC61E5"/>
    <w:rsid w:val="00BC6A4F"/>
    <w:rsid w:val="00BC6BCA"/>
    <w:rsid w:val="00BC6E02"/>
    <w:rsid w:val="00BC7941"/>
    <w:rsid w:val="00BC7CBB"/>
    <w:rsid w:val="00BC7E6C"/>
    <w:rsid w:val="00BD002B"/>
    <w:rsid w:val="00BD07B7"/>
    <w:rsid w:val="00BD0B1C"/>
    <w:rsid w:val="00BD11A6"/>
    <w:rsid w:val="00BD144F"/>
    <w:rsid w:val="00BD1645"/>
    <w:rsid w:val="00BD178C"/>
    <w:rsid w:val="00BD17EB"/>
    <w:rsid w:val="00BD19C3"/>
    <w:rsid w:val="00BD1AAF"/>
    <w:rsid w:val="00BD1CB0"/>
    <w:rsid w:val="00BD268A"/>
    <w:rsid w:val="00BD26C0"/>
    <w:rsid w:val="00BD29DF"/>
    <w:rsid w:val="00BD2A09"/>
    <w:rsid w:val="00BD2A55"/>
    <w:rsid w:val="00BD2B9B"/>
    <w:rsid w:val="00BD2E83"/>
    <w:rsid w:val="00BD3524"/>
    <w:rsid w:val="00BD3B15"/>
    <w:rsid w:val="00BD48AC"/>
    <w:rsid w:val="00BD5F1A"/>
    <w:rsid w:val="00BD5FF8"/>
    <w:rsid w:val="00BD61AE"/>
    <w:rsid w:val="00BD6343"/>
    <w:rsid w:val="00BD669C"/>
    <w:rsid w:val="00BD6D1A"/>
    <w:rsid w:val="00BD7A81"/>
    <w:rsid w:val="00BD7D42"/>
    <w:rsid w:val="00BE00BF"/>
    <w:rsid w:val="00BE0506"/>
    <w:rsid w:val="00BE0544"/>
    <w:rsid w:val="00BE0B3F"/>
    <w:rsid w:val="00BE1234"/>
    <w:rsid w:val="00BE157F"/>
    <w:rsid w:val="00BE166F"/>
    <w:rsid w:val="00BE19FC"/>
    <w:rsid w:val="00BE1D6E"/>
    <w:rsid w:val="00BE24A9"/>
    <w:rsid w:val="00BE256A"/>
    <w:rsid w:val="00BE291B"/>
    <w:rsid w:val="00BE2D22"/>
    <w:rsid w:val="00BE2FA6"/>
    <w:rsid w:val="00BE333F"/>
    <w:rsid w:val="00BE34CE"/>
    <w:rsid w:val="00BE3A4F"/>
    <w:rsid w:val="00BE3A65"/>
    <w:rsid w:val="00BE3D26"/>
    <w:rsid w:val="00BE4050"/>
    <w:rsid w:val="00BE45F2"/>
    <w:rsid w:val="00BE47B3"/>
    <w:rsid w:val="00BE48D6"/>
    <w:rsid w:val="00BE4CA4"/>
    <w:rsid w:val="00BE4D94"/>
    <w:rsid w:val="00BE556E"/>
    <w:rsid w:val="00BE55E0"/>
    <w:rsid w:val="00BE6594"/>
    <w:rsid w:val="00BE6C10"/>
    <w:rsid w:val="00BE7265"/>
    <w:rsid w:val="00BE735D"/>
    <w:rsid w:val="00BE7385"/>
    <w:rsid w:val="00BE7406"/>
    <w:rsid w:val="00BE7603"/>
    <w:rsid w:val="00BF00E1"/>
    <w:rsid w:val="00BF013E"/>
    <w:rsid w:val="00BF05E4"/>
    <w:rsid w:val="00BF1077"/>
    <w:rsid w:val="00BF1632"/>
    <w:rsid w:val="00BF232D"/>
    <w:rsid w:val="00BF269D"/>
    <w:rsid w:val="00BF282B"/>
    <w:rsid w:val="00BF2855"/>
    <w:rsid w:val="00BF2877"/>
    <w:rsid w:val="00BF3279"/>
    <w:rsid w:val="00BF3605"/>
    <w:rsid w:val="00BF3ACF"/>
    <w:rsid w:val="00BF3BDF"/>
    <w:rsid w:val="00BF555D"/>
    <w:rsid w:val="00BF55F2"/>
    <w:rsid w:val="00BF5A82"/>
    <w:rsid w:val="00BF5CDB"/>
    <w:rsid w:val="00BF5EDF"/>
    <w:rsid w:val="00BF6A59"/>
    <w:rsid w:val="00BF708F"/>
    <w:rsid w:val="00BF74C7"/>
    <w:rsid w:val="00BF74D5"/>
    <w:rsid w:val="00C0000A"/>
    <w:rsid w:val="00C000C3"/>
    <w:rsid w:val="00C00C43"/>
    <w:rsid w:val="00C00D75"/>
    <w:rsid w:val="00C0118C"/>
    <w:rsid w:val="00C015F1"/>
    <w:rsid w:val="00C018E4"/>
    <w:rsid w:val="00C01F33"/>
    <w:rsid w:val="00C02272"/>
    <w:rsid w:val="00C022B7"/>
    <w:rsid w:val="00C0249B"/>
    <w:rsid w:val="00C026F6"/>
    <w:rsid w:val="00C02A93"/>
    <w:rsid w:val="00C02ADE"/>
    <w:rsid w:val="00C02B0D"/>
    <w:rsid w:val="00C02B92"/>
    <w:rsid w:val="00C02CC6"/>
    <w:rsid w:val="00C03233"/>
    <w:rsid w:val="00C039D3"/>
    <w:rsid w:val="00C03FF9"/>
    <w:rsid w:val="00C04013"/>
    <w:rsid w:val="00C04059"/>
    <w:rsid w:val="00C040F7"/>
    <w:rsid w:val="00C041C9"/>
    <w:rsid w:val="00C044AB"/>
    <w:rsid w:val="00C04536"/>
    <w:rsid w:val="00C0458F"/>
    <w:rsid w:val="00C0466C"/>
    <w:rsid w:val="00C04ADF"/>
    <w:rsid w:val="00C04F9F"/>
    <w:rsid w:val="00C0557E"/>
    <w:rsid w:val="00C05706"/>
    <w:rsid w:val="00C05A54"/>
    <w:rsid w:val="00C0624A"/>
    <w:rsid w:val="00C0634D"/>
    <w:rsid w:val="00C06471"/>
    <w:rsid w:val="00C065BE"/>
    <w:rsid w:val="00C06697"/>
    <w:rsid w:val="00C06E20"/>
    <w:rsid w:val="00C07377"/>
    <w:rsid w:val="00C07FDE"/>
    <w:rsid w:val="00C10478"/>
    <w:rsid w:val="00C11070"/>
    <w:rsid w:val="00C114D1"/>
    <w:rsid w:val="00C115E9"/>
    <w:rsid w:val="00C1162B"/>
    <w:rsid w:val="00C11765"/>
    <w:rsid w:val="00C117B7"/>
    <w:rsid w:val="00C118ED"/>
    <w:rsid w:val="00C11938"/>
    <w:rsid w:val="00C11D5B"/>
    <w:rsid w:val="00C120D5"/>
    <w:rsid w:val="00C12107"/>
    <w:rsid w:val="00C126D2"/>
    <w:rsid w:val="00C130AF"/>
    <w:rsid w:val="00C1329C"/>
    <w:rsid w:val="00C132AB"/>
    <w:rsid w:val="00C13E88"/>
    <w:rsid w:val="00C13F21"/>
    <w:rsid w:val="00C145D4"/>
    <w:rsid w:val="00C1466C"/>
    <w:rsid w:val="00C147C1"/>
    <w:rsid w:val="00C14A4B"/>
    <w:rsid w:val="00C14CDC"/>
    <w:rsid w:val="00C14D4B"/>
    <w:rsid w:val="00C1533F"/>
    <w:rsid w:val="00C15382"/>
    <w:rsid w:val="00C154BB"/>
    <w:rsid w:val="00C1585C"/>
    <w:rsid w:val="00C15DA2"/>
    <w:rsid w:val="00C161E3"/>
    <w:rsid w:val="00C16327"/>
    <w:rsid w:val="00C165F4"/>
    <w:rsid w:val="00C16873"/>
    <w:rsid w:val="00C16B0A"/>
    <w:rsid w:val="00C16C2D"/>
    <w:rsid w:val="00C2056B"/>
    <w:rsid w:val="00C2129F"/>
    <w:rsid w:val="00C21309"/>
    <w:rsid w:val="00C227D7"/>
    <w:rsid w:val="00C23627"/>
    <w:rsid w:val="00C23672"/>
    <w:rsid w:val="00C237C7"/>
    <w:rsid w:val="00C24D23"/>
    <w:rsid w:val="00C251C7"/>
    <w:rsid w:val="00C25736"/>
    <w:rsid w:val="00C257BC"/>
    <w:rsid w:val="00C264DE"/>
    <w:rsid w:val="00C26829"/>
    <w:rsid w:val="00C268E6"/>
    <w:rsid w:val="00C279B5"/>
    <w:rsid w:val="00C27C45"/>
    <w:rsid w:val="00C301BB"/>
    <w:rsid w:val="00C3020C"/>
    <w:rsid w:val="00C30CAA"/>
    <w:rsid w:val="00C3141B"/>
    <w:rsid w:val="00C31452"/>
    <w:rsid w:val="00C3147C"/>
    <w:rsid w:val="00C31BCA"/>
    <w:rsid w:val="00C331B8"/>
    <w:rsid w:val="00C334C6"/>
    <w:rsid w:val="00C33C29"/>
    <w:rsid w:val="00C340B8"/>
    <w:rsid w:val="00C3457F"/>
    <w:rsid w:val="00C3493F"/>
    <w:rsid w:val="00C34EFD"/>
    <w:rsid w:val="00C35F17"/>
    <w:rsid w:val="00C35F52"/>
    <w:rsid w:val="00C3625B"/>
    <w:rsid w:val="00C36BF8"/>
    <w:rsid w:val="00C3719D"/>
    <w:rsid w:val="00C377A0"/>
    <w:rsid w:val="00C37CB2"/>
    <w:rsid w:val="00C4033C"/>
    <w:rsid w:val="00C40A91"/>
    <w:rsid w:val="00C40C93"/>
    <w:rsid w:val="00C410F2"/>
    <w:rsid w:val="00C419B4"/>
    <w:rsid w:val="00C41E90"/>
    <w:rsid w:val="00C42057"/>
    <w:rsid w:val="00C426AF"/>
    <w:rsid w:val="00C42FF8"/>
    <w:rsid w:val="00C4379B"/>
    <w:rsid w:val="00C43FFE"/>
    <w:rsid w:val="00C4429E"/>
    <w:rsid w:val="00C44633"/>
    <w:rsid w:val="00C4471C"/>
    <w:rsid w:val="00C44858"/>
    <w:rsid w:val="00C44E44"/>
    <w:rsid w:val="00C451DE"/>
    <w:rsid w:val="00C453DE"/>
    <w:rsid w:val="00C46246"/>
    <w:rsid w:val="00C46305"/>
    <w:rsid w:val="00C463D0"/>
    <w:rsid w:val="00C46A74"/>
    <w:rsid w:val="00C46C47"/>
    <w:rsid w:val="00C47049"/>
    <w:rsid w:val="00C473A5"/>
    <w:rsid w:val="00C47432"/>
    <w:rsid w:val="00C47437"/>
    <w:rsid w:val="00C47A9E"/>
    <w:rsid w:val="00C50700"/>
    <w:rsid w:val="00C50ABA"/>
    <w:rsid w:val="00C50D34"/>
    <w:rsid w:val="00C515A8"/>
    <w:rsid w:val="00C517D7"/>
    <w:rsid w:val="00C51A73"/>
    <w:rsid w:val="00C52124"/>
    <w:rsid w:val="00C52236"/>
    <w:rsid w:val="00C5244A"/>
    <w:rsid w:val="00C524C0"/>
    <w:rsid w:val="00C525C1"/>
    <w:rsid w:val="00C52AFC"/>
    <w:rsid w:val="00C530A9"/>
    <w:rsid w:val="00C53572"/>
    <w:rsid w:val="00C54005"/>
    <w:rsid w:val="00C54529"/>
    <w:rsid w:val="00C54995"/>
    <w:rsid w:val="00C54A23"/>
    <w:rsid w:val="00C54D41"/>
    <w:rsid w:val="00C54F1B"/>
    <w:rsid w:val="00C551A3"/>
    <w:rsid w:val="00C55635"/>
    <w:rsid w:val="00C55892"/>
    <w:rsid w:val="00C55A34"/>
    <w:rsid w:val="00C55B3D"/>
    <w:rsid w:val="00C55F90"/>
    <w:rsid w:val="00C565B6"/>
    <w:rsid w:val="00C56B1E"/>
    <w:rsid w:val="00C57093"/>
    <w:rsid w:val="00C572FD"/>
    <w:rsid w:val="00C6003E"/>
    <w:rsid w:val="00C6020D"/>
    <w:rsid w:val="00C6034B"/>
    <w:rsid w:val="00C60541"/>
    <w:rsid w:val="00C60783"/>
    <w:rsid w:val="00C607A7"/>
    <w:rsid w:val="00C608BA"/>
    <w:rsid w:val="00C60A3A"/>
    <w:rsid w:val="00C612AA"/>
    <w:rsid w:val="00C6206C"/>
    <w:rsid w:val="00C62275"/>
    <w:rsid w:val="00C6254E"/>
    <w:rsid w:val="00C62B46"/>
    <w:rsid w:val="00C62E02"/>
    <w:rsid w:val="00C62FA7"/>
    <w:rsid w:val="00C63537"/>
    <w:rsid w:val="00C63E36"/>
    <w:rsid w:val="00C64190"/>
    <w:rsid w:val="00C64479"/>
    <w:rsid w:val="00C64672"/>
    <w:rsid w:val="00C646EA"/>
    <w:rsid w:val="00C64BF1"/>
    <w:rsid w:val="00C65431"/>
    <w:rsid w:val="00C65D37"/>
    <w:rsid w:val="00C66181"/>
    <w:rsid w:val="00C661B9"/>
    <w:rsid w:val="00C66321"/>
    <w:rsid w:val="00C66DDD"/>
    <w:rsid w:val="00C67156"/>
    <w:rsid w:val="00C674D0"/>
    <w:rsid w:val="00C67996"/>
    <w:rsid w:val="00C70697"/>
    <w:rsid w:val="00C706F6"/>
    <w:rsid w:val="00C707E2"/>
    <w:rsid w:val="00C71192"/>
    <w:rsid w:val="00C72093"/>
    <w:rsid w:val="00C72527"/>
    <w:rsid w:val="00C72530"/>
    <w:rsid w:val="00C72C5D"/>
    <w:rsid w:val="00C72E1F"/>
    <w:rsid w:val="00C72E43"/>
    <w:rsid w:val="00C72EF4"/>
    <w:rsid w:val="00C72FCD"/>
    <w:rsid w:val="00C73917"/>
    <w:rsid w:val="00C73DE3"/>
    <w:rsid w:val="00C741D5"/>
    <w:rsid w:val="00C744FE"/>
    <w:rsid w:val="00C74BBC"/>
    <w:rsid w:val="00C754DE"/>
    <w:rsid w:val="00C75718"/>
    <w:rsid w:val="00C75D2F"/>
    <w:rsid w:val="00C76151"/>
    <w:rsid w:val="00C76156"/>
    <w:rsid w:val="00C767BE"/>
    <w:rsid w:val="00C76DC4"/>
    <w:rsid w:val="00C76E3C"/>
    <w:rsid w:val="00C804E6"/>
    <w:rsid w:val="00C808FB"/>
    <w:rsid w:val="00C80CC6"/>
    <w:rsid w:val="00C80E14"/>
    <w:rsid w:val="00C811CE"/>
    <w:rsid w:val="00C81555"/>
    <w:rsid w:val="00C81568"/>
    <w:rsid w:val="00C823DA"/>
    <w:rsid w:val="00C8362B"/>
    <w:rsid w:val="00C83753"/>
    <w:rsid w:val="00C83EE7"/>
    <w:rsid w:val="00C8478E"/>
    <w:rsid w:val="00C849AB"/>
    <w:rsid w:val="00C84EA5"/>
    <w:rsid w:val="00C8505A"/>
    <w:rsid w:val="00C85690"/>
    <w:rsid w:val="00C85ABE"/>
    <w:rsid w:val="00C86707"/>
    <w:rsid w:val="00C86751"/>
    <w:rsid w:val="00C86CB4"/>
    <w:rsid w:val="00C86F28"/>
    <w:rsid w:val="00C8737F"/>
    <w:rsid w:val="00C8784A"/>
    <w:rsid w:val="00C878CC"/>
    <w:rsid w:val="00C87A08"/>
    <w:rsid w:val="00C9027A"/>
    <w:rsid w:val="00C9068E"/>
    <w:rsid w:val="00C90D8A"/>
    <w:rsid w:val="00C90DBF"/>
    <w:rsid w:val="00C91899"/>
    <w:rsid w:val="00C91D4F"/>
    <w:rsid w:val="00C92224"/>
    <w:rsid w:val="00C9223D"/>
    <w:rsid w:val="00C922CB"/>
    <w:rsid w:val="00C92F2B"/>
    <w:rsid w:val="00C9303D"/>
    <w:rsid w:val="00C930EF"/>
    <w:rsid w:val="00C931B0"/>
    <w:rsid w:val="00C933B2"/>
    <w:rsid w:val="00C9369B"/>
    <w:rsid w:val="00C93814"/>
    <w:rsid w:val="00C93828"/>
    <w:rsid w:val="00C93C4B"/>
    <w:rsid w:val="00C93DFB"/>
    <w:rsid w:val="00C940CC"/>
    <w:rsid w:val="00C944AB"/>
    <w:rsid w:val="00C94D2F"/>
    <w:rsid w:val="00C952D5"/>
    <w:rsid w:val="00C9556E"/>
    <w:rsid w:val="00C957DE"/>
    <w:rsid w:val="00C95993"/>
    <w:rsid w:val="00C95B40"/>
    <w:rsid w:val="00C9620B"/>
    <w:rsid w:val="00C9639E"/>
    <w:rsid w:val="00C96E9C"/>
    <w:rsid w:val="00C973D0"/>
    <w:rsid w:val="00C97936"/>
    <w:rsid w:val="00C97C53"/>
    <w:rsid w:val="00C97CF0"/>
    <w:rsid w:val="00C97D4C"/>
    <w:rsid w:val="00C97F95"/>
    <w:rsid w:val="00CA02C0"/>
    <w:rsid w:val="00CA078B"/>
    <w:rsid w:val="00CA0F28"/>
    <w:rsid w:val="00CA1061"/>
    <w:rsid w:val="00CA1160"/>
    <w:rsid w:val="00CA133E"/>
    <w:rsid w:val="00CA1ACA"/>
    <w:rsid w:val="00CA1ED8"/>
    <w:rsid w:val="00CA27A6"/>
    <w:rsid w:val="00CA2892"/>
    <w:rsid w:val="00CA301E"/>
    <w:rsid w:val="00CA334C"/>
    <w:rsid w:val="00CA36F3"/>
    <w:rsid w:val="00CA3C85"/>
    <w:rsid w:val="00CA41FA"/>
    <w:rsid w:val="00CA427B"/>
    <w:rsid w:val="00CA44A4"/>
    <w:rsid w:val="00CA53D9"/>
    <w:rsid w:val="00CA5A8F"/>
    <w:rsid w:val="00CA5D4C"/>
    <w:rsid w:val="00CA61B5"/>
    <w:rsid w:val="00CA6C55"/>
    <w:rsid w:val="00CA704C"/>
    <w:rsid w:val="00CA71D4"/>
    <w:rsid w:val="00CB0978"/>
    <w:rsid w:val="00CB0B2E"/>
    <w:rsid w:val="00CB11D2"/>
    <w:rsid w:val="00CB154A"/>
    <w:rsid w:val="00CB1C00"/>
    <w:rsid w:val="00CB1EAC"/>
    <w:rsid w:val="00CB1F63"/>
    <w:rsid w:val="00CB2600"/>
    <w:rsid w:val="00CB2758"/>
    <w:rsid w:val="00CB3E99"/>
    <w:rsid w:val="00CB44CE"/>
    <w:rsid w:val="00CB4629"/>
    <w:rsid w:val="00CB4F53"/>
    <w:rsid w:val="00CB5468"/>
    <w:rsid w:val="00CB5B4C"/>
    <w:rsid w:val="00CB5B54"/>
    <w:rsid w:val="00CB7170"/>
    <w:rsid w:val="00CB7589"/>
    <w:rsid w:val="00CB77EF"/>
    <w:rsid w:val="00CB7EB9"/>
    <w:rsid w:val="00CC040E"/>
    <w:rsid w:val="00CC07FD"/>
    <w:rsid w:val="00CC0A0C"/>
    <w:rsid w:val="00CC0D37"/>
    <w:rsid w:val="00CC0F21"/>
    <w:rsid w:val="00CC111F"/>
    <w:rsid w:val="00CC1403"/>
    <w:rsid w:val="00CC19EA"/>
    <w:rsid w:val="00CC1B20"/>
    <w:rsid w:val="00CC1C8D"/>
    <w:rsid w:val="00CC1E76"/>
    <w:rsid w:val="00CC2011"/>
    <w:rsid w:val="00CC2036"/>
    <w:rsid w:val="00CC2616"/>
    <w:rsid w:val="00CC26D2"/>
    <w:rsid w:val="00CC2D7E"/>
    <w:rsid w:val="00CC35E5"/>
    <w:rsid w:val="00CC364A"/>
    <w:rsid w:val="00CC3851"/>
    <w:rsid w:val="00CC3DEA"/>
    <w:rsid w:val="00CC3EA0"/>
    <w:rsid w:val="00CC3ED7"/>
    <w:rsid w:val="00CC423A"/>
    <w:rsid w:val="00CC42A0"/>
    <w:rsid w:val="00CC45C9"/>
    <w:rsid w:val="00CC52B6"/>
    <w:rsid w:val="00CC5D31"/>
    <w:rsid w:val="00CC67E0"/>
    <w:rsid w:val="00CC79B2"/>
    <w:rsid w:val="00CC7B45"/>
    <w:rsid w:val="00CD0B1A"/>
    <w:rsid w:val="00CD0F2F"/>
    <w:rsid w:val="00CD1188"/>
    <w:rsid w:val="00CD15B2"/>
    <w:rsid w:val="00CD195F"/>
    <w:rsid w:val="00CD2ED1"/>
    <w:rsid w:val="00CD337B"/>
    <w:rsid w:val="00CD35A3"/>
    <w:rsid w:val="00CD35C5"/>
    <w:rsid w:val="00CD387F"/>
    <w:rsid w:val="00CD38EC"/>
    <w:rsid w:val="00CD394A"/>
    <w:rsid w:val="00CD3EF6"/>
    <w:rsid w:val="00CD4249"/>
    <w:rsid w:val="00CD496A"/>
    <w:rsid w:val="00CD4BF7"/>
    <w:rsid w:val="00CD4ED8"/>
    <w:rsid w:val="00CD5200"/>
    <w:rsid w:val="00CD5DD6"/>
    <w:rsid w:val="00CD68E0"/>
    <w:rsid w:val="00CD68E6"/>
    <w:rsid w:val="00CD6992"/>
    <w:rsid w:val="00CD6AD8"/>
    <w:rsid w:val="00CD724E"/>
    <w:rsid w:val="00CD7618"/>
    <w:rsid w:val="00CD7E19"/>
    <w:rsid w:val="00CE0424"/>
    <w:rsid w:val="00CE0F20"/>
    <w:rsid w:val="00CE0FB4"/>
    <w:rsid w:val="00CE1014"/>
    <w:rsid w:val="00CE119D"/>
    <w:rsid w:val="00CE15EA"/>
    <w:rsid w:val="00CE198E"/>
    <w:rsid w:val="00CE1F9E"/>
    <w:rsid w:val="00CE2867"/>
    <w:rsid w:val="00CE29FB"/>
    <w:rsid w:val="00CE2EBD"/>
    <w:rsid w:val="00CE389E"/>
    <w:rsid w:val="00CE3BE3"/>
    <w:rsid w:val="00CE3D77"/>
    <w:rsid w:val="00CE3E5A"/>
    <w:rsid w:val="00CE4822"/>
    <w:rsid w:val="00CE4904"/>
    <w:rsid w:val="00CE4FC0"/>
    <w:rsid w:val="00CE57EE"/>
    <w:rsid w:val="00CE5820"/>
    <w:rsid w:val="00CE5D30"/>
    <w:rsid w:val="00CE5E9A"/>
    <w:rsid w:val="00CE61AE"/>
    <w:rsid w:val="00CE63A1"/>
    <w:rsid w:val="00CE7561"/>
    <w:rsid w:val="00CE7634"/>
    <w:rsid w:val="00CE76A4"/>
    <w:rsid w:val="00CF0653"/>
    <w:rsid w:val="00CF0B52"/>
    <w:rsid w:val="00CF0E8F"/>
    <w:rsid w:val="00CF11D8"/>
    <w:rsid w:val="00CF1354"/>
    <w:rsid w:val="00CF1492"/>
    <w:rsid w:val="00CF16DD"/>
    <w:rsid w:val="00CF198A"/>
    <w:rsid w:val="00CF19C1"/>
    <w:rsid w:val="00CF1BDD"/>
    <w:rsid w:val="00CF22A4"/>
    <w:rsid w:val="00CF25C4"/>
    <w:rsid w:val="00CF2D7E"/>
    <w:rsid w:val="00CF2F6F"/>
    <w:rsid w:val="00CF3329"/>
    <w:rsid w:val="00CF3875"/>
    <w:rsid w:val="00CF3B0D"/>
    <w:rsid w:val="00CF3B1F"/>
    <w:rsid w:val="00CF3BF6"/>
    <w:rsid w:val="00CF3DA7"/>
    <w:rsid w:val="00CF4255"/>
    <w:rsid w:val="00CF4326"/>
    <w:rsid w:val="00CF46A6"/>
    <w:rsid w:val="00CF4DFD"/>
    <w:rsid w:val="00CF5320"/>
    <w:rsid w:val="00CF53B8"/>
    <w:rsid w:val="00CF5825"/>
    <w:rsid w:val="00CF5D6D"/>
    <w:rsid w:val="00CF6040"/>
    <w:rsid w:val="00CF625B"/>
    <w:rsid w:val="00CF687E"/>
    <w:rsid w:val="00CF6993"/>
    <w:rsid w:val="00CF6AA3"/>
    <w:rsid w:val="00CF6B3B"/>
    <w:rsid w:val="00CF6BA1"/>
    <w:rsid w:val="00CF73B8"/>
    <w:rsid w:val="00CF7569"/>
    <w:rsid w:val="00CF7A70"/>
    <w:rsid w:val="00CF7C28"/>
    <w:rsid w:val="00D00437"/>
    <w:rsid w:val="00D010FF"/>
    <w:rsid w:val="00D0124E"/>
    <w:rsid w:val="00D0207A"/>
    <w:rsid w:val="00D020CA"/>
    <w:rsid w:val="00D025EC"/>
    <w:rsid w:val="00D026B3"/>
    <w:rsid w:val="00D0275B"/>
    <w:rsid w:val="00D028A9"/>
    <w:rsid w:val="00D030C0"/>
    <w:rsid w:val="00D0349B"/>
    <w:rsid w:val="00D03630"/>
    <w:rsid w:val="00D0392C"/>
    <w:rsid w:val="00D03959"/>
    <w:rsid w:val="00D03E23"/>
    <w:rsid w:val="00D045CE"/>
    <w:rsid w:val="00D056B2"/>
    <w:rsid w:val="00D05915"/>
    <w:rsid w:val="00D05B0C"/>
    <w:rsid w:val="00D05BD5"/>
    <w:rsid w:val="00D066DC"/>
    <w:rsid w:val="00D07217"/>
    <w:rsid w:val="00D072A2"/>
    <w:rsid w:val="00D073AC"/>
    <w:rsid w:val="00D076A0"/>
    <w:rsid w:val="00D07EB6"/>
    <w:rsid w:val="00D10249"/>
    <w:rsid w:val="00D10D8E"/>
    <w:rsid w:val="00D10EBF"/>
    <w:rsid w:val="00D1101F"/>
    <w:rsid w:val="00D115C3"/>
    <w:rsid w:val="00D11897"/>
    <w:rsid w:val="00D11CF6"/>
    <w:rsid w:val="00D12698"/>
    <w:rsid w:val="00D12F5E"/>
    <w:rsid w:val="00D13135"/>
    <w:rsid w:val="00D13199"/>
    <w:rsid w:val="00D13C05"/>
    <w:rsid w:val="00D13E4E"/>
    <w:rsid w:val="00D13E9C"/>
    <w:rsid w:val="00D144A1"/>
    <w:rsid w:val="00D14C96"/>
    <w:rsid w:val="00D14EA9"/>
    <w:rsid w:val="00D155EF"/>
    <w:rsid w:val="00D15B92"/>
    <w:rsid w:val="00D15CE4"/>
    <w:rsid w:val="00D16469"/>
    <w:rsid w:val="00D16CCF"/>
    <w:rsid w:val="00D17351"/>
    <w:rsid w:val="00D17587"/>
    <w:rsid w:val="00D17655"/>
    <w:rsid w:val="00D202E9"/>
    <w:rsid w:val="00D206D6"/>
    <w:rsid w:val="00D20ACB"/>
    <w:rsid w:val="00D215AD"/>
    <w:rsid w:val="00D2189D"/>
    <w:rsid w:val="00D21AC7"/>
    <w:rsid w:val="00D22223"/>
    <w:rsid w:val="00D2273B"/>
    <w:rsid w:val="00D23606"/>
    <w:rsid w:val="00D239A7"/>
    <w:rsid w:val="00D239DD"/>
    <w:rsid w:val="00D23AFE"/>
    <w:rsid w:val="00D23E39"/>
    <w:rsid w:val="00D23F0C"/>
    <w:rsid w:val="00D23F47"/>
    <w:rsid w:val="00D241AD"/>
    <w:rsid w:val="00D25AF7"/>
    <w:rsid w:val="00D25B3B"/>
    <w:rsid w:val="00D25EB6"/>
    <w:rsid w:val="00D268B9"/>
    <w:rsid w:val="00D27E90"/>
    <w:rsid w:val="00D27FCA"/>
    <w:rsid w:val="00D3067F"/>
    <w:rsid w:val="00D317E8"/>
    <w:rsid w:val="00D319DC"/>
    <w:rsid w:val="00D32435"/>
    <w:rsid w:val="00D3243B"/>
    <w:rsid w:val="00D326AC"/>
    <w:rsid w:val="00D327AE"/>
    <w:rsid w:val="00D32BBA"/>
    <w:rsid w:val="00D32C42"/>
    <w:rsid w:val="00D32DD1"/>
    <w:rsid w:val="00D32FC8"/>
    <w:rsid w:val="00D33087"/>
    <w:rsid w:val="00D334E0"/>
    <w:rsid w:val="00D33CC3"/>
    <w:rsid w:val="00D33E81"/>
    <w:rsid w:val="00D3404D"/>
    <w:rsid w:val="00D34340"/>
    <w:rsid w:val="00D34487"/>
    <w:rsid w:val="00D34EE6"/>
    <w:rsid w:val="00D353D1"/>
    <w:rsid w:val="00D358D5"/>
    <w:rsid w:val="00D35C0D"/>
    <w:rsid w:val="00D35FE9"/>
    <w:rsid w:val="00D36466"/>
    <w:rsid w:val="00D367BC"/>
    <w:rsid w:val="00D36C79"/>
    <w:rsid w:val="00D36C83"/>
    <w:rsid w:val="00D36E71"/>
    <w:rsid w:val="00D375AB"/>
    <w:rsid w:val="00D37D87"/>
    <w:rsid w:val="00D37DCD"/>
    <w:rsid w:val="00D40231"/>
    <w:rsid w:val="00D40B33"/>
    <w:rsid w:val="00D41212"/>
    <w:rsid w:val="00D41257"/>
    <w:rsid w:val="00D417F6"/>
    <w:rsid w:val="00D418B8"/>
    <w:rsid w:val="00D4297F"/>
    <w:rsid w:val="00D42AD2"/>
    <w:rsid w:val="00D4318F"/>
    <w:rsid w:val="00D433A8"/>
    <w:rsid w:val="00D4347C"/>
    <w:rsid w:val="00D4369D"/>
    <w:rsid w:val="00D438BF"/>
    <w:rsid w:val="00D43C5A"/>
    <w:rsid w:val="00D440F8"/>
    <w:rsid w:val="00D44169"/>
    <w:rsid w:val="00D44702"/>
    <w:rsid w:val="00D44762"/>
    <w:rsid w:val="00D447AD"/>
    <w:rsid w:val="00D44E0C"/>
    <w:rsid w:val="00D44ED9"/>
    <w:rsid w:val="00D45258"/>
    <w:rsid w:val="00D4680C"/>
    <w:rsid w:val="00D4690A"/>
    <w:rsid w:val="00D4699A"/>
    <w:rsid w:val="00D46BC9"/>
    <w:rsid w:val="00D46D46"/>
    <w:rsid w:val="00D47209"/>
    <w:rsid w:val="00D472E8"/>
    <w:rsid w:val="00D473F9"/>
    <w:rsid w:val="00D47751"/>
    <w:rsid w:val="00D47B51"/>
    <w:rsid w:val="00D500C9"/>
    <w:rsid w:val="00D50180"/>
    <w:rsid w:val="00D503B3"/>
    <w:rsid w:val="00D504FB"/>
    <w:rsid w:val="00D50A03"/>
    <w:rsid w:val="00D51361"/>
    <w:rsid w:val="00D519A7"/>
    <w:rsid w:val="00D521EB"/>
    <w:rsid w:val="00D53031"/>
    <w:rsid w:val="00D53042"/>
    <w:rsid w:val="00D53A85"/>
    <w:rsid w:val="00D546FF"/>
    <w:rsid w:val="00D54AE3"/>
    <w:rsid w:val="00D54DCE"/>
    <w:rsid w:val="00D54E0D"/>
    <w:rsid w:val="00D55486"/>
    <w:rsid w:val="00D5554F"/>
    <w:rsid w:val="00D558D1"/>
    <w:rsid w:val="00D55AD5"/>
    <w:rsid w:val="00D5632F"/>
    <w:rsid w:val="00D56351"/>
    <w:rsid w:val="00D56B29"/>
    <w:rsid w:val="00D56C40"/>
    <w:rsid w:val="00D57023"/>
    <w:rsid w:val="00D576BD"/>
    <w:rsid w:val="00D576CA"/>
    <w:rsid w:val="00D57B53"/>
    <w:rsid w:val="00D600DC"/>
    <w:rsid w:val="00D602BE"/>
    <w:rsid w:val="00D6061D"/>
    <w:rsid w:val="00D60A53"/>
    <w:rsid w:val="00D60AC7"/>
    <w:rsid w:val="00D60AC9"/>
    <w:rsid w:val="00D60F3E"/>
    <w:rsid w:val="00D61225"/>
    <w:rsid w:val="00D615F3"/>
    <w:rsid w:val="00D61AF5"/>
    <w:rsid w:val="00D61DEA"/>
    <w:rsid w:val="00D62663"/>
    <w:rsid w:val="00D627AD"/>
    <w:rsid w:val="00D62C73"/>
    <w:rsid w:val="00D62F5E"/>
    <w:rsid w:val="00D6318C"/>
    <w:rsid w:val="00D63C5C"/>
    <w:rsid w:val="00D63FD4"/>
    <w:rsid w:val="00D643F7"/>
    <w:rsid w:val="00D64487"/>
    <w:rsid w:val="00D652B5"/>
    <w:rsid w:val="00D65303"/>
    <w:rsid w:val="00D65690"/>
    <w:rsid w:val="00D65DB5"/>
    <w:rsid w:val="00D65FD6"/>
    <w:rsid w:val="00D66155"/>
    <w:rsid w:val="00D6686A"/>
    <w:rsid w:val="00D66936"/>
    <w:rsid w:val="00D66B7F"/>
    <w:rsid w:val="00D66BCA"/>
    <w:rsid w:val="00D676B8"/>
    <w:rsid w:val="00D70105"/>
    <w:rsid w:val="00D70845"/>
    <w:rsid w:val="00D70856"/>
    <w:rsid w:val="00D708B0"/>
    <w:rsid w:val="00D71B1D"/>
    <w:rsid w:val="00D72BA2"/>
    <w:rsid w:val="00D733E2"/>
    <w:rsid w:val="00D7379C"/>
    <w:rsid w:val="00D74094"/>
    <w:rsid w:val="00D746A5"/>
    <w:rsid w:val="00D74715"/>
    <w:rsid w:val="00D747C1"/>
    <w:rsid w:val="00D747E5"/>
    <w:rsid w:val="00D748E5"/>
    <w:rsid w:val="00D74C81"/>
    <w:rsid w:val="00D75210"/>
    <w:rsid w:val="00D75590"/>
    <w:rsid w:val="00D75E04"/>
    <w:rsid w:val="00D7610C"/>
    <w:rsid w:val="00D76211"/>
    <w:rsid w:val="00D76B8D"/>
    <w:rsid w:val="00D76DBA"/>
    <w:rsid w:val="00D77B1D"/>
    <w:rsid w:val="00D8021F"/>
    <w:rsid w:val="00D802D1"/>
    <w:rsid w:val="00D80383"/>
    <w:rsid w:val="00D80939"/>
    <w:rsid w:val="00D80A9B"/>
    <w:rsid w:val="00D8158B"/>
    <w:rsid w:val="00D815A3"/>
    <w:rsid w:val="00D819BB"/>
    <w:rsid w:val="00D81ADB"/>
    <w:rsid w:val="00D823C6"/>
    <w:rsid w:val="00D82626"/>
    <w:rsid w:val="00D82B2C"/>
    <w:rsid w:val="00D82BCD"/>
    <w:rsid w:val="00D8327F"/>
    <w:rsid w:val="00D83583"/>
    <w:rsid w:val="00D8359D"/>
    <w:rsid w:val="00D83AAC"/>
    <w:rsid w:val="00D83B7C"/>
    <w:rsid w:val="00D83DD8"/>
    <w:rsid w:val="00D85311"/>
    <w:rsid w:val="00D860F8"/>
    <w:rsid w:val="00D86CA3"/>
    <w:rsid w:val="00D86D05"/>
    <w:rsid w:val="00D871CE"/>
    <w:rsid w:val="00D87A2E"/>
    <w:rsid w:val="00D902A7"/>
    <w:rsid w:val="00D9196D"/>
    <w:rsid w:val="00D9199E"/>
    <w:rsid w:val="00D92213"/>
    <w:rsid w:val="00D92982"/>
    <w:rsid w:val="00D92BB0"/>
    <w:rsid w:val="00D92D07"/>
    <w:rsid w:val="00D93103"/>
    <w:rsid w:val="00D93771"/>
    <w:rsid w:val="00D93D41"/>
    <w:rsid w:val="00D94150"/>
    <w:rsid w:val="00D9467C"/>
    <w:rsid w:val="00D9486A"/>
    <w:rsid w:val="00D94CB6"/>
    <w:rsid w:val="00D94D5E"/>
    <w:rsid w:val="00D94D6C"/>
    <w:rsid w:val="00D95196"/>
    <w:rsid w:val="00D9540D"/>
    <w:rsid w:val="00D954A2"/>
    <w:rsid w:val="00D95C48"/>
    <w:rsid w:val="00D960FE"/>
    <w:rsid w:val="00D9612B"/>
    <w:rsid w:val="00D97025"/>
    <w:rsid w:val="00D97D31"/>
    <w:rsid w:val="00DA00AD"/>
    <w:rsid w:val="00DA016C"/>
    <w:rsid w:val="00DA030F"/>
    <w:rsid w:val="00DA060C"/>
    <w:rsid w:val="00DA0FD8"/>
    <w:rsid w:val="00DA1437"/>
    <w:rsid w:val="00DA1DAA"/>
    <w:rsid w:val="00DA2B3F"/>
    <w:rsid w:val="00DA2B61"/>
    <w:rsid w:val="00DA2B92"/>
    <w:rsid w:val="00DA305E"/>
    <w:rsid w:val="00DA33DD"/>
    <w:rsid w:val="00DA37F0"/>
    <w:rsid w:val="00DA3FC9"/>
    <w:rsid w:val="00DA4734"/>
    <w:rsid w:val="00DA4F22"/>
    <w:rsid w:val="00DA5387"/>
    <w:rsid w:val="00DA5417"/>
    <w:rsid w:val="00DA56E8"/>
    <w:rsid w:val="00DA618B"/>
    <w:rsid w:val="00DA638C"/>
    <w:rsid w:val="00DA7244"/>
    <w:rsid w:val="00DA76BF"/>
    <w:rsid w:val="00DB0A9F"/>
    <w:rsid w:val="00DB0CF2"/>
    <w:rsid w:val="00DB0ED4"/>
    <w:rsid w:val="00DB144E"/>
    <w:rsid w:val="00DB1AA5"/>
    <w:rsid w:val="00DB209A"/>
    <w:rsid w:val="00DB2CC3"/>
    <w:rsid w:val="00DB3043"/>
    <w:rsid w:val="00DB31A4"/>
    <w:rsid w:val="00DB3763"/>
    <w:rsid w:val="00DB377D"/>
    <w:rsid w:val="00DB40D9"/>
    <w:rsid w:val="00DB443A"/>
    <w:rsid w:val="00DB51BE"/>
    <w:rsid w:val="00DB570C"/>
    <w:rsid w:val="00DB5A61"/>
    <w:rsid w:val="00DB5E80"/>
    <w:rsid w:val="00DB60BA"/>
    <w:rsid w:val="00DB620E"/>
    <w:rsid w:val="00DB6593"/>
    <w:rsid w:val="00DB6794"/>
    <w:rsid w:val="00DB72E6"/>
    <w:rsid w:val="00DB7541"/>
    <w:rsid w:val="00DB7587"/>
    <w:rsid w:val="00DC0A5C"/>
    <w:rsid w:val="00DC14DF"/>
    <w:rsid w:val="00DC1718"/>
    <w:rsid w:val="00DC1804"/>
    <w:rsid w:val="00DC1C99"/>
    <w:rsid w:val="00DC2D36"/>
    <w:rsid w:val="00DC3368"/>
    <w:rsid w:val="00DC3440"/>
    <w:rsid w:val="00DC3C5E"/>
    <w:rsid w:val="00DC3FE5"/>
    <w:rsid w:val="00DC484D"/>
    <w:rsid w:val="00DC53EF"/>
    <w:rsid w:val="00DC5DA2"/>
    <w:rsid w:val="00DC6706"/>
    <w:rsid w:val="00DC79D4"/>
    <w:rsid w:val="00DC7BF5"/>
    <w:rsid w:val="00DC7C19"/>
    <w:rsid w:val="00DD000C"/>
    <w:rsid w:val="00DD0856"/>
    <w:rsid w:val="00DD0FD9"/>
    <w:rsid w:val="00DD1802"/>
    <w:rsid w:val="00DD19CB"/>
    <w:rsid w:val="00DD1CB6"/>
    <w:rsid w:val="00DD338D"/>
    <w:rsid w:val="00DD356E"/>
    <w:rsid w:val="00DD3A88"/>
    <w:rsid w:val="00DD3EFA"/>
    <w:rsid w:val="00DD4187"/>
    <w:rsid w:val="00DD41FC"/>
    <w:rsid w:val="00DD42B2"/>
    <w:rsid w:val="00DD502D"/>
    <w:rsid w:val="00DD54CF"/>
    <w:rsid w:val="00DD5ABF"/>
    <w:rsid w:val="00DD5F28"/>
    <w:rsid w:val="00DD6410"/>
    <w:rsid w:val="00DD659D"/>
    <w:rsid w:val="00DD65F7"/>
    <w:rsid w:val="00DD6733"/>
    <w:rsid w:val="00DD79D3"/>
    <w:rsid w:val="00DE0C89"/>
    <w:rsid w:val="00DE0E26"/>
    <w:rsid w:val="00DE10F7"/>
    <w:rsid w:val="00DE1A16"/>
    <w:rsid w:val="00DE1DB6"/>
    <w:rsid w:val="00DE20FA"/>
    <w:rsid w:val="00DE2282"/>
    <w:rsid w:val="00DE260C"/>
    <w:rsid w:val="00DE28E2"/>
    <w:rsid w:val="00DE2E53"/>
    <w:rsid w:val="00DE2F19"/>
    <w:rsid w:val="00DE3012"/>
    <w:rsid w:val="00DE317B"/>
    <w:rsid w:val="00DE3CF4"/>
    <w:rsid w:val="00DE3E69"/>
    <w:rsid w:val="00DE42E2"/>
    <w:rsid w:val="00DE4582"/>
    <w:rsid w:val="00DE556A"/>
    <w:rsid w:val="00DE5608"/>
    <w:rsid w:val="00DE58D0"/>
    <w:rsid w:val="00DE5916"/>
    <w:rsid w:val="00DE5936"/>
    <w:rsid w:val="00DE654F"/>
    <w:rsid w:val="00DE7957"/>
    <w:rsid w:val="00DE7F70"/>
    <w:rsid w:val="00DE7F83"/>
    <w:rsid w:val="00DF0609"/>
    <w:rsid w:val="00DF0856"/>
    <w:rsid w:val="00DF0AF7"/>
    <w:rsid w:val="00DF0B6E"/>
    <w:rsid w:val="00DF12DC"/>
    <w:rsid w:val="00DF15E0"/>
    <w:rsid w:val="00DF193A"/>
    <w:rsid w:val="00DF1A26"/>
    <w:rsid w:val="00DF1A7A"/>
    <w:rsid w:val="00DF1C8C"/>
    <w:rsid w:val="00DF201F"/>
    <w:rsid w:val="00DF214C"/>
    <w:rsid w:val="00DF2B84"/>
    <w:rsid w:val="00DF368D"/>
    <w:rsid w:val="00DF37A0"/>
    <w:rsid w:val="00DF419C"/>
    <w:rsid w:val="00DF42AA"/>
    <w:rsid w:val="00DF4856"/>
    <w:rsid w:val="00DF4C81"/>
    <w:rsid w:val="00DF4F04"/>
    <w:rsid w:val="00DF4F1B"/>
    <w:rsid w:val="00DF5A59"/>
    <w:rsid w:val="00DF5EFB"/>
    <w:rsid w:val="00DF65BA"/>
    <w:rsid w:val="00DF71F8"/>
    <w:rsid w:val="00DF7285"/>
    <w:rsid w:val="00DF7B72"/>
    <w:rsid w:val="00E00068"/>
    <w:rsid w:val="00E005B5"/>
    <w:rsid w:val="00E00B9C"/>
    <w:rsid w:val="00E00C2E"/>
    <w:rsid w:val="00E00F59"/>
    <w:rsid w:val="00E010B0"/>
    <w:rsid w:val="00E01771"/>
    <w:rsid w:val="00E0191B"/>
    <w:rsid w:val="00E01A55"/>
    <w:rsid w:val="00E02E56"/>
    <w:rsid w:val="00E0306A"/>
    <w:rsid w:val="00E031FC"/>
    <w:rsid w:val="00E03377"/>
    <w:rsid w:val="00E0395B"/>
    <w:rsid w:val="00E03F82"/>
    <w:rsid w:val="00E04762"/>
    <w:rsid w:val="00E04BD8"/>
    <w:rsid w:val="00E04F2C"/>
    <w:rsid w:val="00E0538F"/>
    <w:rsid w:val="00E05AD4"/>
    <w:rsid w:val="00E06042"/>
    <w:rsid w:val="00E06155"/>
    <w:rsid w:val="00E06D77"/>
    <w:rsid w:val="00E06DD4"/>
    <w:rsid w:val="00E07461"/>
    <w:rsid w:val="00E07680"/>
    <w:rsid w:val="00E1052E"/>
    <w:rsid w:val="00E107FF"/>
    <w:rsid w:val="00E1097C"/>
    <w:rsid w:val="00E10C17"/>
    <w:rsid w:val="00E110E7"/>
    <w:rsid w:val="00E11475"/>
    <w:rsid w:val="00E114A7"/>
    <w:rsid w:val="00E1177D"/>
    <w:rsid w:val="00E11B20"/>
    <w:rsid w:val="00E12761"/>
    <w:rsid w:val="00E12DAB"/>
    <w:rsid w:val="00E134E0"/>
    <w:rsid w:val="00E13720"/>
    <w:rsid w:val="00E13F3A"/>
    <w:rsid w:val="00E14364"/>
    <w:rsid w:val="00E14506"/>
    <w:rsid w:val="00E14576"/>
    <w:rsid w:val="00E14CE0"/>
    <w:rsid w:val="00E15204"/>
    <w:rsid w:val="00E15AA1"/>
    <w:rsid w:val="00E15AE2"/>
    <w:rsid w:val="00E15B47"/>
    <w:rsid w:val="00E15FBD"/>
    <w:rsid w:val="00E16497"/>
    <w:rsid w:val="00E16521"/>
    <w:rsid w:val="00E166B2"/>
    <w:rsid w:val="00E16908"/>
    <w:rsid w:val="00E16B91"/>
    <w:rsid w:val="00E17205"/>
    <w:rsid w:val="00E17C47"/>
    <w:rsid w:val="00E17FA2"/>
    <w:rsid w:val="00E20CE8"/>
    <w:rsid w:val="00E220DE"/>
    <w:rsid w:val="00E22330"/>
    <w:rsid w:val="00E22349"/>
    <w:rsid w:val="00E2239B"/>
    <w:rsid w:val="00E228CF"/>
    <w:rsid w:val="00E22FD6"/>
    <w:rsid w:val="00E2384A"/>
    <w:rsid w:val="00E239E8"/>
    <w:rsid w:val="00E23A97"/>
    <w:rsid w:val="00E23EF7"/>
    <w:rsid w:val="00E23F14"/>
    <w:rsid w:val="00E241FB"/>
    <w:rsid w:val="00E242CF"/>
    <w:rsid w:val="00E248C6"/>
    <w:rsid w:val="00E24A0E"/>
    <w:rsid w:val="00E24DF8"/>
    <w:rsid w:val="00E25074"/>
    <w:rsid w:val="00E2523A"/>
    <w:rsid w:val="00E2527E"/>
    <w:rsid w:val="00E25803"/>
    <w:rsid w:val="00E25A39"/>
    <w:rsid w:val="00E25E58"/>
    <w:rsid w:val="00E26307"/>
    <w:rsid w:val="00E26348"/>
    <w:rsid w:val="00E266EF"/>
    <w:rsid w:val="00E2675B"/>
    <w:rsid w:val="00E26854"/>
    <w:rsid w:val="00E26A4D"/>
    <w:rsid w:val="00E26FFB"/>
    <w:rsid w:val="00E27D19"/>
    <w:rsid w:val="00E27D46"/>
    <w:rsid w:val="00E27F48"/>
    <w:rsid w:val="00E30B5A"/>
    <w:rsid w:val="00E30C05"/>
    <w:rsid w:val="00E30C3F"/>
    <w:rsid w:val="00E310F5"/>
    <w:rsid w:val="00E3123D"/>
    <w:rsid w:val="00E31461"/>
    <w:rsid w:val="00E316C0"/>
    <w:rsid w:val="00E31D43"/>
    <w:rsid w:val="00E325B0"/>
    <w:rsid w:val="00E32608"/>
    <w:rsid w:val="00E32F79"/>
    <w:rsid w:val="00E33892"/>
    <w:rsid w:val="00E33D79"/>
    <w:rsid w:val="00E34188"/>
    <w:rsid w:val="00E344C5"/>
    <w:rsid w:val="00E34B0F"/>
    <w:rsid w:val="00E34B6E"/>
    <w:rsid w:val="00E3532E"/>
    <w:rsid w:val="00E354D1"/>
    <w:rsid w:val="00E35559"/>
    <w:rsid w:val="00E363E4"/>
    <w:rsid w:val="00E367E9"/>
    <w:rsid w:val="00E36A40"/>
    <w:rsid w:val="00E36B10"/>
    <w:rsid w:val="00E371A3"/>
    <w:rsid w:val="00E371D7"/>
    <w:rsid w:val="00E371F8"/>
    <w:rsid w:val="00E3723A"/>
    <w:rsid w:val="00E3757C"/>
    <w:rsid w:val="00E37614"/>
    <w:rsid w:val="00E37803"/>
    <w:rsid w:val="00E37860"/>
    <w:rsid w:val="00E40031"/>
    <w:rsid w:val="00E405A3"/>
    <w:rsid w:val="00E40CCA"/>
    <w:rsid w:val="00E40CF0"/>
    <w:rsid w:val="00E40E6E"/>
    <w:rsid w:val="00E4258C"/>
    <w:rsid w:val="00E42BBD"/>
    <w:rsid w:val="00E44540"/>
    <w:rsid w:val="00E446F1"/>
    <w:rsid w:val="00E4486D"/>
    <w:rsid w:val="00E44994"/>
    <w:rsid w:val="00E44B7B"/>
    <w:rsid w:val="00E44F3F"/>
    <w:rsid w:val="00E451C2"/>
    <w:rsid w:val="00E455B0"/>
    <w:rsid w:val="00E45BC2"/>
    <w:rsid w:val="00E463D8"/>
    <w:rsid w:val="00E4677F"/>
    <w:rsid w:val="00E46886"/>
    <w:rsid w:val="00E46B29"/>
    <w:rsid w:val="00E46C83"/>
    <w:rsid w:val="00E47502"/>
    <w:rsid w:val="00E4761B"/>
    <w:rsid w:val="00E47AEF"/>
    <w:rsid w:val="00E50F06"/>
    <w:rsid w:val="00E510EB"/>
    <w:rsid w:val="00E516F9"/>
    <w:rsid w:val="00E51749"/>
    <w:rsid w:val="00E52400"/>
    <w:rsid w:val="00E525D7"/>
    <w:rsid w:val="00E53051"/>
    <w:rsid w:val="00E53103"/>
    <w:rsid w:val="00E5335A"/>
    <w:rsid w:val="00E534BB"/>
    <w:rsid w:val="00E53663"/>
    <w:rsid w:val="00E53B75"/>
    <w:rsid w:val="00E53C3E"/>
    <w:rsid w:val="00E53D86"/>
    <w:rsid w:val="00E54070"/>
    <w:rsid w:val="00E5460E"/>
    <w:rsid w:val="00E54E3B"/>
    <w:rsid w:val="00E54FC7"/>
    <w:rsid w:val="00E554AC"/>
    <w:rsid w:val="00E56238"/>
    <w:rsid w:val="00E566F9"/>
    <w:rsid w:val="00E56A8E"/>
    <w:rsid w:val="00E57565"/>
    <w:rsid w:val="00E57D04"/>
    <w:rsid w:val="00E57ED7"/>
    <w:rsid w:val="00E60440"/>
    <w:rsid w:val="00E6056F"/>
    <w:rsid w:val="00E60866"/>
    <w:rsid w:val="00E60A4A"/>
    <w:rsid w:val="00E60A7B"/>
    <w:rsid w:val="00E60E8F"/>
    <w:rsid w:val="00E61CA8"/>
    <w:rsid w:val="00E61D1D"/>
    <w:rsid w:val="00E621FD"/>
    <w:rsid w:val="00E62829"/>
    <w:rsid w:val="00E628CC"/>
    <w:rsid w:val="00E631AC"/>
    <w:rsid w:val="00E63395"/>
    <w:rsid w:val="00E636A0"/>
    <w:rsid w:val="00E63838"/>
    <w:rsid w:val="00E63B9E"/>
    <w:rsid w:val="00E64020"/>
    <w:rsid w:val="00E6439C"/>
    <w:rsid w:val="00E64434"/>
    <w:rsid w:val="00E64717"/>
    <w:rsid w:val="00E64FC4"/>
    <w:rsid w:val="00E651EE"/>
    <w:rsid w:val="00E6534C"/>
    <w:rsid w:val="00E65942"/>
    <w:rsid w:val="00E660AA"/>
    <w:rsid w:val="00E66220"/>
    <w:rsid w:val="00E66296"/>
    <w:rsid w:val="00E665EC"/>
    <w:rsid w:val="00E667A1"/>
    <w:rsid w:val="00E67BF8"/>
    <w:rsid w:val="00E67C51"/>
    <w:rsid w:val="00E67C76"/>
    <w:rsid w:val="00E67DF1"/>
    <w:rsid w:val="00E704C1"/>
    <w:rsid w:val="00E70869"/>
    <w:rsid w:val="00E70AB3"/>
    <w:rsid w:val="00E70D57"/>
    <w:rsid w:val="00E70D71"/>
    <w:rsid w:val="00E7168F"/>
    <w:rsid w:val="00E717D1"/>
    <w:rsid w:val="00E72DCD"/>
    <w:rsid w:val="00E72EFC"/>
    <w:rsid w:val="00E73219"/>
    <w:rsid w:val="00E7336D"/>
    <w:rsid w:val="00E735D8"/>
    <w:rsid w:val="00E736A7"/>
    <w:rsid w:val="00E73BA2"/>
    <w:rsid w:val="00E73F8E"/>
    <w:rsid w:val="00E74022"/>
    <w:rsid w:val="00E74248"/>
    <w:rsid w:val="00E74832"/>
    <w:rsid w:val="00E749F0"/>
    <w:rsid w:val="00E7587B"/>
    <w:rsid w:val="00E758EC"/>
    <w:rsid w:val="00E75A8D"/>
    <w:rsid w:val="00E76174"/>
    <w:rsid w:val="00E7685D"/>
    <w:rsid w:val="00E7687A"/>
    <w:rsid w:val="00E76DA7"/>
    <w:rsid w:val="00E77175"/>
    <w:rsid w:val="00E77862"/>
    <w:rsid w:val="00E77996"/>
    <w:rsid w:val="00E77DCF"/>
    <w:rsid w:val="00E81375"/>
    <w:rsid w:val="00E81391"/>
    <w:rsid w:val="00E8234C"/>
    <w:rsid w:val="00E826FD"/>
    <w:rsid w:val="00E82849"/>
    <w:rsid w:val="00E830FF"/>
    <w:rsid w:val="00E83615"/>
    <w:rsid w:val="00E83AA9"/>
    <w:rsid w:val="00E83E42"/>
    <w:rsid w:val="00E83FB4"/>
    <w:rsid w:val="00E84139"/>
    <w:rsid w:val="00E85025"/>
    <w:rsid w:val="00E851D0"/>
    <w:rsid w:val="00E85478"/>
    <w:rsid w:val="00E855C2"/>
    <w:rsid w:val="00E85928"/>
    <w:rsid w:val="00E85B0C"/>
    <w:rsid w:val="00E86BB7"/>
    <w:rsid w:val="00E86C50"/>
    <w:rsid w:val="00E86CA1"/>
    <w:rsid w:val="00E87822"/>
    <w:rsid w:val="00E87D4C"/>
    <w:rsid w:val="00E9007E"/>
    <w:rsid w:val="00E90395"/>
    <w:rsid w:val="00E90AC8"/>
    <w:rsid w:val="00E90E49"/>
    <w:rsid w:val="00E917F9"/>
    <w:rsid w:val="00E92917"/>
    <w:rsid w:val="00E9291C"/>
    <w:rsid w:val="00E9360C"/>
    <w:rsid w:val="00E93FFE"/>
    <w:rsid w:val="00E94F8A"/>
    <w:rsid w:val="00E951B5"/>
    <w:rsid w:val="00E956C4"/>
    <w:rsid w:val="00E962F0"/>
    <w:rsid w:val="00E9688F"/>
    <w:rsid w:val="00E96A34"/>
    <w:rsid w:val="00E975D2"/>
    <w:rsid w:val="00E97B57"/>
    <w:rsid w:val="00E97C8D"/>
    <w:rsid w:val="00EA0755"/>
    <w:rsid w:val="00EA17D6"/>
    <w:rsid w:val="00EA1A2F"/>
    <w:rsid w:val="00EA1F5D"/>
    <w:rsid w:val="00EA2419"/>
    <w:rsid w:val="00EA2527"/>
    <w:rsid w:val="00EA2CF1"/>
    <w:rsid w:val="00EA309F"/>
    <w:rsid w:val="00EA34E7"/>
    <w:rsid w:val="00EA406B"/>
    <w:rsid w:val="00EA4FAF"/>
    <w:rsid w:val="00EA54AD"/>
    <w:rsid w:val="00EA5ECE"/>
    <w:rsid w:val="00EA610F"/>
    <w:rsid w:val="00EA64CC"/>
    <w:rsid w:val="00EA69FC"/>
    <w:rsid w:val="00EA733F"/>
    <w:rsid w:val="00EA7521"/>
    <w:rsid w:val="00EA7A41"/>
    <w:rsid w:val="00EB077B"/>
    <w:rsid w:val="00EB0798"/>
    <w:rsid w:val="00EB088D"/>
    <w:rsid w:val="00EB09FA"/>
    <w:rsid w:val="00EB0F6D"/>
    <w:rsid w:val="00EB182C"/>
    <w:rsid w:val="00EB18B1"/>
    <w:rsid w:val="00EB1C6D"/>
    <w:rsid w:val="00EB1F85"/>
    <w:rsid w:val="00EB223E"/>
    <w:rsid w:val="00EB2EDD"/>
    <w:rsid w:val="00EB30F2"/>
    <w:rsid w:val="00EB31D6"/>
    <w:rsid w:val="00EB3A99"/>
    <w:rsid w:val="00EB43C2"/>
    <w:rsid w:val="00EB45D8"/>
    <w:rsid w:val="00EB4880"/>
    <w:rsid w:val="00EB4CF6"/>
    <w:rsid w:val="00EB4EA2"/>
    <w:rsid w:val="00EB53D6"/>
    <w:rsid w:val="00EB59D9"/>
    <w:rsid w:val="00EB59F1"/>
    <w:rsid w:val="00EB6665"/>
    <w:rsid w:val="00EB6A9B"/>
    <w:rsid w:val="00EB7007"/>
    <w:rsid w:val="00EC0F4B"/>
    <w:rsid w:val="00EC1A0E"/>
    <w:rsid w:val="00EC2190"/>
    <w:rsid w:val="00EC24D5"/>
    <w:rsid w:val="00EC27C6"/>
    <w:rsid w:val="00EC2943"/>
    <w:rsid w:val="00EC2EF6"/>
    <w:rsid w:val="00EC2FA6"/>
    <w:rsid w:val="00EC376E"/>
    <w:rsid w:val="00EC3D4A"/>
    <w:rsid w:val="00EC3E99"/>
    <w:rsid w:val="00EC4207"/>
    <w:rsid w:val="00EC484B"/>
    <w:rsid w:val="00EC4949"/>
    <w:rsid w:val="00EC4B12"/>
    <w:rsid w:val="00EC4CEE"/>
    <w:rsid w:val="00EC5653"/>
    <w:rsid w:val="00EC60CC"/>
    <w:rsid w:val="00EC6512"/>
    <w:rsid w:val="00EC6525"/>
    <w:rsid w:val="00EC6671"/>
    <w:rsid w:val="00EC69A6"/>
    <w:rsid w:val="00EC71B1"/>
    <w:rsid w:val="00EC71CE"/>
    <w:rsid w:val="00EC77E0"/>
    <w:rsid w:val="00EC7820"/>
    <w:rsid w:val="00EC7F96"/>
    <w:rsid w:val="00ED0D7C"/>
    <w:rsid w:val="00ED1006"/>
    <w:rsid w:val="00ED1404"/>
    <w:rsid w:val="00ED30C2"/>
    <w:rsid w:val="00ED3A02"/>
    <w:rsid w:val="00ED3C54"/>
    <w:rsid w:val="00ED41F7"/>
    <w:rsid w:val="00ED4247"/>
    <w:rsid w:val="00ED462D"/>
    <w:rsid w:val="00ED54B6"/>
    <w:rsid w:val="00ED5699"/>
    <w:rsid w:val="00ED5BA7"/>
    <w:rsid w:val="00ED5F38"/>
    <w:rsid w:val="00ED5FF4"/>
    <w:rsid w:val="00ED6164"/>
    <w:rsid w:val="00ED6612"/>
    <w:rsid w:val="00ED6800"/>
    <w:rsid w:val="00ED689F"/>
    <w:rsid w:val="00ED69AA"/>
    <w:rsid w:val="00ED6B91"/>
    <w:rsid w:val="00ED6DB6"/>
    <w:rsid w:val="00ED7401"/>
    <w:rsid w:val="00ED78C3"/>
    <w:rsid w:val="00EE00BE"/>
    <w:rsid w:val="00EE0D70"/>
    <w:rsid w:val="00EE0EA2"/>
    <w:rsid w:val="00EE1645"/>
    <w:rsid w:val="00EE1A49"/>
    <w:rsid w:val="00EE212E"/>
    <w:rsid w:val="00EE28FA"/>
    <w:rsid w:val="00EE2AB0"/>
    <w:rsid w:val="00EE2AC5"/>
    <w:rsid w:val="00EE3293"/>
    <w:rsid w:val="00EE32BC"/>
    <w:rsid w:val="00EE3849"/>
    <w:rsid w:val="00EE3877"/>
    <w:rsid w:val="00EE39FC"/>
    <w:rsid w:val="00EE3F73"/>
    <w:rsid w:val="00EE44C1"/>
    <w:rsid w:val="00EE4578"/>
    <w:rsid w:val="00EE4BFE"/>
    <w:rsid w:val="00EE4E71"/>
    <w:rsid w:val="00EE5048"/>
    <w:rsid w:val="00EE64ED"/>
    <w:rsid w:val="00EE6508"/>
    <w:rsid w:val="00EE6B8A"/>
    <w:rsid w:val="00EE7871"/>
    <w:rsid w:val="00EE78E3"/>
    <w:rsid w:val="00EE7B14"/>
    <w:rsid w:val="00EE7B8D"/>
    <w:rsid w:val="00EE7BA0"/>
    <w:rsid w:val="00EE7F71"/>
    <w:rsid w:val="00EF045E"/>
    <w:rsid w:val="00EF0A4D"/>
    <w:rsid w:val="00EF0AEE"/>
    <w:rsid w:val="00EF0FB2"/>
    <w:rsid w:val="00EF1368"/>
    <w:rsid w:val="00EF15A0"/>
    <w:rsid w:val="00EF18FE"/>
    <w:rsid w:val="00EF1908"/>
    <w:rsid w:val="00EF1D53"/>
    <w:rsid w:val="00EF235D"/>
    <w:rsid w:val="00EF2483"/>
    <w:rsid w:val="00EF360F"/>
    <w:rsid w:val="00EF3CDF"/>
    <w:rsid w:val="00EF3E3F"/>
    <w:rsid w:val="00EF3E4F"/>
    <w:rsid w:val="00EF3EB9"/>
    <w:rsid w:val="00EF4246"/>
    <w:rsid w:val="00EF4A80"/>
    <w:rsid w:val="00EF4B71"/>
    <w:rsid w:val="00EF50AA"/>
    <w:rsid w:val="00EF5193"/>
    <w:rsid w:val="00EF51AD"/>
    <w:rsid w:val="00EF531A"/>
    <w:rsid w:val="00EF5787"/>
    <w:rsid w:val="00EF5A46"/>
    <w:rsid w:val="00EF60D0"/>
    <w:rsid w:val="00EF6C40"/>
    <w:rsid w:val="00EF7076"/>
    <w:rsid w:val="00EF7719"/>
    <w:rsid w:val="00F00219"/>
    <w:rsid w:val="00F00490"/>
    <w:rsid w:val="00F00579"/>
    <w:rsid w:val="00F00AE6"/>
    <w:rsid w:val="00F01499"/>
    <w:rsid w:val="00F01D67"/>
    <w:rsid w:val="00F0284E"/>
    <w:rsid w:val="00F02F15"/>
    <w:rsid w:val="00F0366E"/>
    <w:rsid w:val="00F045AD"/>
    <w:rsid w:val="00F046AC"/>
    <w:rsid w:val="00F05142"/>
    <w:rsid w:val="00F0528D"/>
    <w:rsid w:val="00F052AD"/>
    <w:rsid w:val="00F058FE"/>
    <w:rsid w:val="00F0665F"/>
    <w:rsid w:val="00F06C67"/>
    <w:rsid w:val="00F06DA5"/>
    <w:rsid w:val="00F06DFD"/>
    <w:rsid w:val="00F071D1"/>
    <w:rsid w:val="00F07533"/>
    <w:rsid w:val="00F077FC"/>
    <w:rsid w:val="00F07BD4"/>
    <w:rsid w:val="00F07DEC"/>
    <w:rsid w:val="00F07DFA"/>
    <w:rsid w:val="00F07F99"/>
    <w:rsid w:val="00F10629"/>
    <w:rsid w:val="00F116FC"/>
    <w:rsid w:val="00F11E97"/>
    <w:rsid w:val="00F120B7"/>
    <w:rsid w:val="00F127DF"/>
    <w:rsid w:val="00F129DE"/>
    <w:rsid w:val="00F12A2C"/>
    <w:rsid w:val="00F130CA"/>
    <w:rsid w:val="00F131FC"/>
    <w:rsid w:val="00F13575"/>
    <w:rsid w:val="00F1416F"/>
    <w:rsid w:val="00F147F9"/>
    <w:rsid w:val="00F14BB9"/>
    <w:rsid w:val="00F14C72"/>
    <w:rsid w:val="00F1544F"/>
    <w:rsid w:val="00F155CD"/>
    <w:rsid w:val="00F155FD"/>
    <w:rsid w:val="00F159A6"/>
    <w:rsid w:val="00F15FA5"/>
    <w:rsid w:val="00F161B4"/>
    <w:rsid w:val="00F1628D"/>
    <w:rsid w:val="00F16990"/>
    <w:rsid w:val="00F16A60"/>
    <w:rsid w:val="00F16B31"/>
    <w:rsid w:val="00F1711A"/>
    <w:rsid w:val="00F17BC3"/>
    <w:rsid w:val="00F17D43"/>
    <w:rsid w:val="00F17F8B"/>
    <w:rsid w:val="00F2061E"/>
    <w:rsid w:val="00F20917"/>
    <w:rsid w:val="00F209B7"/>
    <w:rsid w:val="00F20B74"/>
    <w:rsid w:val="00F20CD8"/>
    <w:rsid w:val="00F20F5C"/>
    <w:rsid w:val="00F2130D"/>
    <w:rsid w:val="00F21A02"/>
    <w:rsid w:val="00F21B28"/>
    <w:rsid w:val="00F21FC5"/>
    <w:rsid w:val="00F21FDF"/>
    <w:rsid w:val="00F22229"/>
    <w:rsid w:val="00F228D5"/>
    <w:rsid w:val="00F2376F"/>
    <w:rsid w:val="00F23A01"/>
    <w:rsid w:val="00F243D8"/>
    <w:rsid w:val="00F24782"/>
    <w:rsid w:val="00F24899"/>
    <w:rsid w:val="00F24B67"/>
    <w:rsid w:val="00F24D42"/>
    <w:rsid w:val="00F252AD"/>
    <w:rsid w:val="00F2539B"/>
    <w:rsid w:val="00F25B56"/>
    <w:rsid w:val="00F26055"/>
    <w:rsid w:val="00F26636"/>
    <w:rsid w:val="00F26728"/>
    <w:rsid w:val="00F26915"/>
    <w:rsid w:val="00F26DF8"/>
    <w:rsid w:val="00F27104"/>
    <w:rsid w:val="00F2716F"/>
    <w:rsid w:val="00F27461"/>
    <w:rsid w:val="00F278BD"/>
    <w:rsid w:val="00F27D4E"/>
    <w:rsid w:val="00F3058F"/>
    <w:rsid w:val="00F30619"/>
    <w:rsid w:val="00F30828"/>
    <w:rsid w:val="00F30959"/>
    <w:rsid w:val="00F30AA9"/>
    <w:rsid w:val="00F313D6"/>
    <w:rsid w:val="00F31C8B"/>
    <w:rsid w:val="00F3221B"/>
    <w:rsid w:val="00F3290D"/>
    <w:rsid w:val="00F32B19"/>
    <w:rsid w:val="00F33063"/>
    <w:rsid w:val="00F3326A"/>
    <w:rsid w:val="00F33425"/>
    <w:rsid w:val="00F33CFD"/>
    <w:rsid w:val="00F34746"/>
    <w:rsid w:val="00F353B0"/>
    <w:rsid w:val="00F35F67"/>
    <w:rsid w:val="00F36613"/>
    <w:rsid w:val="00F36ADF"/>
    <w:rsid w:val="00F36D3D"/>
    <w:rsid w:val="00F370BB"/>
    <w:rsid w:val="00F37437"/>
    <w:rsid w:val="00F37A49"/>
    <w:rsid w:val="00F37CBC"/>
    <w:rsid w:val="00F37DD4"/>
    <w:rsid w:val="00F37E46"/>
    <w:rsid w:val="00F37EDB"/>
    <w:rsid w:val="00F40019"/>
    <w:rsid w:val="00F4028F"/>
    <w:rsid w:val="00F40E74"/>
    <w:rsid w:val="00F40F0C"/>
    <w:rsid w:val="00F41150"/>
    <w:rsid w:val="00F41428"/>
    <w:rsid w:val="00F419A9"/>
    <w:rsid w:val="00F41DE7"/>
    <w:rsid w:val="00F426C8"/>
    <w:rsid w:val="00F440EE"/>
    <w:rsid w:val="00F44233"/>
    <w:rsid w:val="00F44A64"/>
    <w:rsid w:val="00F44FC0"/>
    <w:rsid w:val="00F45170"/>
    <w:rsid w:val="00F453C4"/>
    <w:rsid w:val="00F45BBC"/>
    <w:rsid w:val="00F45ED8"/>
    <w:rsid w:val="00F45EFD"/>
    <w:rsid w:val="00F46712"/>
    <w:rsid w:val="00F474AC"/>
    <w:rsid w:val="00F4766C"/>
    <w:rsid w:val="00F47F74"/>
    <w:rsid w:val="00F50469"/>
    <w:rsid w:val="00F5060E"/>
    <w:rsid w:val="00F507D1"/>
    <w:rsid w:val="00F51753"/>
    <w:rsid w:val="00F519CE"/>
    <w:rsid w:val="00F51ADA"/>
    <w:rsid w:val="00F51D05"/>
    <w:rsid w:val="00F51EEA"/>
    <w:rsid w:val="00F52259"/>
    <w:rsid w:val="00F52566"/>
    <w:rsid w:val="00F527DA"/>
    <w:rsid w:val="00F5297C"/>
    <w:rsid w:val="00F53386"/>
    <w:rsid w:val="00F53469"/>
    <w:rsid w:val="00F5351C"/>
    <w:rsid w:val="00F5359F"/>
    <w:rsid w:val="00F535EC"/>
    <w:rsid w:val="00F537E3"/>
    <w:rsid w:val="00F53B7B"/>
    <w:rsid w:val="00F53C50"/>
    <w:rsid w:val="00F53DAF"/>
    <w:rsid w:val="00F544EC"/>
    <w:rsid w:val="00F54C26"/>
    <w:rsid w:val="00F55288"/>
    <w:rsid w:val="00F55560"/>
    <w:rsid w:val="00F555ED"/>
    <w:rsid w:val="00F55D56"/>
    <w:rsid w:val="00F560F4"/>
    <w:rsid w:val="00F56205"/>
    <w:rsid w:val="00F566C9"/>
    <w:rsid w:val="00F56B20"/>
    <w:rsid w:val="00F56FFD"/>
    <w:rsid w:val="00F57992"/>
    <w:rsid w:val="00F57E38"/>
    <w:rsid w:val="00F60203"/>
    <w:rsid w:val="00F60646"/>
    <w:rsid w:val="00F607C5"/>
    <w:rsid w:val="00F60CFC"/>
    <w:rsid w:val="00F60DEA"/>
    <w:rsid w:val="00F60E9F"/>
    <w:rsid w:val="00F628CA"/>
    <w:rsid w:val="00F62F8A"/>
    <w:rsid w:val="00F6302A"/>
    <w:rsid w:val="00F636C5"/>
    <w:rsid w:val="00F63950"/>
    <w:rsid w:val="00F6400B"/>
    <w:rsid w:val="00F64C2B"/>
    <w:rsid w:val="00F651BE"/>
    <w:rsid w:val="00F65366"/>
    <w:rsid w:val="00F65712"/>
    <w:rsid w:val="00F65986"/>
    <w:rsid w:val="00F65B6C"/>
    <w:rsid w:val="00F661B4"/>
    <w:rsid w:val="00F663FC"/>
    <w:rsid w:val="00F6648C"/>
    <w:rsid w:val="00F66D63"/>
    <w:rsid w:val="00F676C0"/>
    <w:rsid w:val="00F67824"/>
    <w:rsid w:val="00F67F53"/>
    <w:rsid w:val="00F703BE"/>
    <w:rsid w:val="00F70BCA"/>
    <w:rsid w:val="00F71670"/>
    <w:rsid w:val="00F71B61"/>
    <w:rsid w:val="00F71F69"/>
    <w:rsid w:val="00F72B72"/>
    <w:rsid w:val="00F73211"/>
    <w:rsid w:val="00F732BD"/>
    <w:rsid w:val="00F737AA"/>
    <w:rsid w:val="00F73815"/>
    <w:rsid w:val="00F73C7D"/>
    <w:rsid w:val="00F7415D"/>
    <w:rsid w:val="00F742F5"/>
    <w:rsid w:val="00F74B9D"/>
    <w:rsid w:val="00F74BB9"/>
    <w:rsid w:val="00F74FB6"/>
    <w:rsid w:val="00F75582"/>
    <w:rsid w:val="00F76166"/>
    <w:rsid w:val="00F76912"/>
    <w:rsid w:val="00F76C8A"/>
    <w:rsid w:val="00F76EFA"/>
    <w:rsid w:val="00F804BE"/>
    <w:rsid w:val="00F80A25"/>
    <w:rsid w:val="00F80E1F"/>
    <w:rsid w:val="00F80ECC"/>
    <w:rsid w:val="00F81057"/>
    <w:rsid w:val="00F810A8"/>
    <w:rsid w:val="00F817CE"/>
    <w:rsid w:val="00F81C06"/>
    <w:rsid w:val="00F81FFC"/>
    <w:rsid w:val="00F827D3"/>
    <w:rsid w:val="00F82CB7"/>
    <w:rsid w:val="00F82FFF"/>
    <w:rsid w:val="00F831FF"/>
    <w:rsid w:val="00F835E6"/>
    <w:rsid w:val="00F83641"/>
    <w:rsid w:val="00F83711"/>
    <w:rsid w:val="00F83ABE"/>
    <w:rsid w:val="00F83AD1"/>
    <w:rsid w:val="00F8456C"/>
    <w:rsid w:val="00F850DA"/>
    <w:rsid w:val="00F853CD"/>
    <w:rsid w:val="00F855AB"/>
    <w:rsid w:val="00F8598F"/>
    <w:rsid w:val="00F859D8"/>
    <w:rsid w:val="00F86675"/>
    <w:rsid w:val="00F868F5"/>
    <w:rsid w:val="00F8724D"/>
    <w:rsid w:val="00F8741F"/>
    <w:rsid w:val="00F878B0"/>
    <w:rsid w:val="00F87C65"/>
    <w:rsid w:val="00F87CDE"/>
    <w:rsid w:val="00F87EE5"/>
    <w:rsid w:val="00F901E0"/>
    <w:rsid w:val="00F9056A"/>
    <w:rsid w:val="00F90F8D"/>
    <w:rsid w:val="00F91031"/>
    <w:rsid w:val="00F91F10"/>
    <w:rsid w:val="00F92782"/>
    <w:rsid w:val="00F92A48"/>
    <w:rsid w:val="00F93A9C"/>
    <w:rsid w:val="00F93AA9"/>
    <w:rsid w:val="00F93B58"/>
    <w:rsid w:val="00F94556"/>
    <w:rsid w:val="00F95830"/>
    <w:rsid w:val="00F959F9"/>
    <w:rsid w:val="00F95B0D"/>
    <w:rsid w:val="00F96610"/>
    <w:rsid w:val="00F96985"/>
    <w:rsid w:val="00F96F07"/>
    <w:rsid w:val="00F97838"/>
    <w:rsid w:val="00FA02EC"/>
    <w:rsid w:val="00FA03D9"/>
    <w:rsid w:val="00FA1554"/>
    <w:rsid w:val="00FA249B"/>
    <w:rsid w:val="00FA262D"/>
    <w:rsid w:val="00FA2A7D"/>
    <w:rsid w:val="00FA2BB3"/>
    <w:rsid w:val="00FA2C3B"/>
    <w:rsid w:val="00FA3098"/>
    <w:rsid w:val="00FA3176"/>
    <w:rsid w:val="00FA34F3"/>
    <w:rsid w:val="00FA36BB"/>
    <w:rsid w:val="00FA4073"/>
    <w:rsid w:val="00FA444E"/>
    <w:rsid w:val="00FA449F"/>
    <w:rsid w:val="00FA4700"/>
    <w:rsid w:val="00FA4791"/>
    <w:rsid w:val="00FA4EEB"/>
    <w:rsid w:val="00FA50EC"/>
    <w:rsid w:val="00FA56AC"/>
    <w:rsid w:val="00FA6C0E"/>
    <w:rsid w:val="00FA6C65"/>
    <w:rsid w:val="00FA6D4B"/>
    <w:rsid w:val="00FA6EDC"/>
    <w:rsid w:val="00FA7671"/>
    <w:rsid w:val="00FA7C7B"/>
    <w:rsid w:val="00FB185A"/>
    <w:rsid w:val="00FB18DE"/>
    <w:rsid w:val="00FB1F06"/>
    <w:rsid w:val="00FB1F71"/>
    <w:rsid w:val="00FB2393"/>
    <w:rsid w:val="00FB2683"/>
    <w:rsid w:val="00FB33FE"/>
    <w:rsid w:val="00FB3745"/>
    <w:rsid w:val="00FB4C80"/>
    <w:rsid w:val="00FB5764"/>
    <w:rsid w:val="00FB66E0"/>
    <w:rsid w:val="00FB6A6A"/>
    <w:rsid w:val="00FB7074"/>
    <w:rsid w:val="00FB7584"/>
    <w:rsid w:val="00FB7EEA"/>
    <w:rsid w:val="00FC02F8"/>
    <w:rsid w:val="00FC048C"/>
    <w:rsid w:val="00FC05FB"/>
    <w:rsid w:val="00FC096A"/>
    <w:rsid w:val="00FC0AE6"/>
    <w:rsid w:val="00FC1794"/>
    <w:rsid w:val="00FC1BC8"/>
    <w:rsid w:val="00FC21D7"/>
    <w:rsid w:val="00FC26CD"/>
    <w:rsid w:val="00FC2B09"/>
    <w:rsid w:val="00FC2ECA"/>
    <w:rsid w:val="00FC3BC8"/>
    <w:rsid w:val="00FC3CDD"/>
    <w:rsid w:val="00FC3DF4"/>
    <w:rsid w:val="00FC3DF9"/>
    <w:rsid w:val="00FC3FB8"/>
    <w:rsid w:val="00FC4086"/>
    <w:rsid w:val="00FC5136"/>
    <w:rsid w:val="00FC53FE"/>
    <w:rsid w:val="00FC5497"/>
    <w:rsid w:val="00FC5756"/>
    <w:rsid w:val="00FC6429"/>
    <w:rsid w:val="00FC690C"/>
    <w:rsid w:val="00FC6B7E"/>
    <w:rsid w:val="00FC73C3"/>
    <w:rsid w:val="00FC7429"/>
    <w:rsid w:val="00FC7680"/>
    <w:rsid w:val="00FC76BF"/>
    <w:rsid w:val="00FD03EA"/>
    <w:rsid w:val="00FD0619"/>
    <w:rsid w:val="00FD07F6"/>
    <w:rsid w:val="00FD138A"/>
    <w:rsid w:val="00FD1980"/>
    <w:rsid w:val="00FD1D3C"/>
    <w:rsid w:val="00FD1EC8"/>
    <w:rsid w:val="00FD1F67"/>
    <w:rsid w:val="00FD2245"/>
    <w:rsid w:val="00FD2338"/>
    <w:rsid w:val="00FD27CA"/>
    <w:rsid w:val="00FD2ECE"/>
    <w:rsid w:val="00FD3C7D"/>
    <w:rsid w:val="00FD40F7"/>
    <w:rsid w:val="00FD47ED"/>
    <w:rsid w:val="00FD486E"/>
    <w:rsid w:val="00FD5195"/>
    <w:rsid w:val="00FD6026"/>
    <w:rsid w:val="00FD6104"/>
    <w:rsid w:val="00FD627E"/>
    <w:rsid w:val="00FD69FC"/>
    <w:rsid w:val="00FD74DB"/>
    <w:rsid w:val="00FD7660"/>
    <w:rsid w:val="00FE0507"/>
    <w:rsid w:val="00FE0655"/>
    <w:rsid w:val="00FE067D"/>
    <w:rsid w:val="00FE07B0"/>
    <w:rsid w:val="00FE0B65"/>
    <w:rsid w:val="00FE0E66"/>
    <w:rsid w:val="00FE1161"/>
    <w:rsid w:val="00FE177C"/>
    <w:rsid w:val="00FE22ED"/>
    <w:rsid w:val="00FE2365"/>
    <w:rsid w:val="00FE253E"/>
    <w:rsid w:val="00FE2A70"/>
    <w:rsid w:val="00FE2CE7"/>
    <w:rsid w:val="00FE2F91"/>
    <w:rsid w:val="00FE2FB7"/>
    <w:rsid w:val="00FE37D7"/>
    <w:rsid w:val="00FE3C25"/>
    <w:rsid w:val="00FE4C7B"/>
    <w:rsid w:val="00FE529C"/>
    <w:rsid w:val="00FE5380"/>
    <w:rsid w:val="00FE55DF"/>
    <w:rsid w:val="00FE575D"/>
    <w:rsid w:val="00FE5BAE"/>
    <w:rsid w:val="00FE6114"/>
    <w:rsid w:val="00FE7106"/>
    <w:rsid w:val="00FE7203"/>
    <w:rsid w:val="00FE7336"/>
    <w:rsid w:val="00FE787C"/>
    <w:rsid w:val="00FE7BBB"/>
    <w:rsid w:val="00FE7E5A"/>
    <w:rsid w:val="00FF01BA"/>
    <w:rsid w:val="00FF0549"/>
    <w:rsid w:val="00FF05FC"/>
    <w:rsid w:val="00FF0BCE"/>
    <w:rsid w:val="00FF123F"/>
    <w:rsid w:val="00FF1EE6"/>
    <w:rsid w:val="00FF2C0D"/>
    <w:rsid w:val="00FF2C91"/>
    <w:rsid w:val="00FF30EA"/>
    <w:rsid w:val="00FF326D"/>
    <w:rsid w:val="00FF34AD"/>
    <w:rsid w:val="00FF3718"/>
    <w:rsid w:val="00FF386C"/>
    <w:rsid w:val="00FF3983"/>
    <w:rsid w:val="00FF4182"/>
    <w:rsid w:val="00FF446B"/>
    <w:rsid w:val="00FF45A5"/>
    <w:rsid w:val="00FF4D55"/>
    <w:rsid w:val="00FF4D7F"/>
    <w:rsid w:val="00FF506B"/>
    <w:rsid w:val="00FF5247"/>
    <w:rsid w:val="00FF5A16"/>
    <w:rsid w:val="00FF5C91"/>
    <w:rsid w:val="00FF638F"/>
    <w:rsid w:val="00FF679A"/>
    <w:rsid w:val="00FF74BD"/>
    <w:rsid w:val="00FF7880"/>
    <w:rsid w:val="00FF7CB3"/>
    <w:rsid w:val="00FF7D1C"/>
    <w:rsid w:val="00FF7F7B"/>
    <w:rsid w:val="01BD645B"/>
    <w:rsid w:val="03174C83"/>
    <w:rsid w:val="0687C833"/>
    <w:rsid w:val="0BA69BC7"/>
    <w:rsid w:val="0C237B55"/>
    <w:rsid w:val="13A59C80"/>
    <w:rsid w:val="13C022E1"/>
    <w:rsid w:val="276E42FE"/>
    <w:rsid w:val="27AA6F1B"/>
    <w:rsid w:val="2DC43587"/>
    <w:rsid w:val="2EBCA3E2"/>
    <w:rsid w:val="342D2034"/>
    <w:rsid w:val="40B53CA0"/>
    <w:rsid w:val="44579D26"/>
    <w:rsid w:val="476086C1"/>
    <w:rsid w:val="48BF442D"/>
    <w:rsid w:val="61280120"/>
    <w:rsid w:val="681F9956"/>
    <w:rsid w:val="6E5E4BD0"/>
    <w:rsid w:val="77B2DBF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A76C5B19-7FA4-4459-945D-24D2BDDAD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uiPriority w:val="1"/>
    <w:qFormat/>
    <w:rsid w:val="13C022E1"/>
    <w:rPr>
      <w:rFonts w:eastAsia="Times New Roman"/>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uiPriority w:val="1"/>
    <w:qFormat/>
    <w:rsid w:val="008D00A5"/>
    <w:pPr>
      <w:keepNext/>
      <w:keepLines/>
      <w:spacing w:after="0"/>
    </w:pPr>
    <w:rPr>
      <w:rFonts w:ascii="Arial" w:hAnsi="Arial"/>
      <w:sz w:val="18"/>
      <w:lang w:val="x-none" w:eastAsia="x-none"/>
    </w:rPr>
  </w:style>
  <w:style w:type="paragraph" w:customStyle="1" w:styleId="TAC">
    <w:name w:val="TAC"/>
    <w:basedOn w:val="TAL"/>
    <w:uiPriority w:val="1"/>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1"/>
    <w:rsid w:val="008D00A5"/>
    <w:pPr>
      <w:ind w:left="851" w:hanging="851"/>
    </w:pPr>
  </w:style>
  <w:style w:type="paragraph" w:customStyle="1" w:styleId="TAR">
    <w:name w:val="TAR"/>
    <w:basedOn w:val="TAL"/>
    <w:uiPriority w:val="1"/>
    <w:rsid w:val="008D00A5"/>
    <w:pPr>
      <w:jc w:val="right"/>
    </w:pPr>
  </w:style>
  <w:style w:type="paragraph" w:customStyle="1" w:styleId="TH">
    <w:name w:val="TH"/>
    <w:basedOn w:val="Normal"/>
    <w:link w:val="THChar"/>
    <w:uiPriority w:val="1"/>
    <w:qFormat/>
    <w:rsid w:val="008D00A5"/>
    <w:pPr>
      <w:keepNext/>
      <w:keepLines/>
      <w:spacing w:before="60"/>
      <w:jc w:val="center"/>
    </w:pPr>
    <w:rPr>
      <w:rFonts w:ascii="Arial" w:hAnsi="Arial"/>
      <w:b/>
      <w:lang w:val="x-none" w:eastAsia="x-none"/>
    </w:rPr>
  </w:style>
  <w:style w:type="paragraph" w:customStyle="1" w:styleId="TF">
    <w:name w:val="TF"/>
    <w:basedOn w:val="TH"/>
    <w:link w:val="TFChar"/>
    <w:uiPriority w:val="1"/>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uiPriority w:val="1"/>
    <w:qFormat/>
    <w:rsid w:val="13C022E1"/>
    <w:pPr>
      <w:tabs>
        <w:tab w:val="left" w:pos="1622"/>
      </w:tabs>
      <w:spacing w:after="0"/>
      <w:ind w:left="1622" w:hanging="363"/>
    </w:pPr>
    <w:rPr>
      <w:rFonts w:ascii="Arial" w:eastAsia="MS Mincho" w:hAnsi="Arial"/>
    </w:rPr>
  </w:style>
  <w:style w:type="character" w:customStyle="1" w:styleId="Doc-text2Char">
    <w:name w:val="Doc-text2 Char"/>
    <w:link w:val="Doc-text2"/>
    <w:uiPriority w:val="1"/>
    <w:rsid w:val="008D00A5"/>
    <w:rPr>
      <w:rFonts w:ascii="Arial" w:eastAsia="MS Mincho" w:hAnsi="Arial"/>
      <w:lang w:eastAsia="ja-JP"/>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uiPriority w:val="1"/>
    <w:qFormat/>
    <w:rsid w:val="008D00A5"/>
    <w:rPr>
      <w:rFonts w:ascii="Times New Roman" w:eastAsia="Times New Roman" w:hAnsi="Times New Roman"/>
      <w:color w:val="FF0000"/>
      <w:lang w:eastAsia="ja-JP"/>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uiPriority w:val="1"/>
    <w:qFormat/>
    <w:rsid w:val="008D00A5"/>
    <w:rPr>
      <w:rFonts w:ascii="Arial" w:hAnsi="Arial"/>
      <w:sz w:val="18"/>
      <w:lang w:val="x-none" w:eastAsia="x-none"/>
    </w:rPr>
  </w:style>
  <w:style w:type="character" w:customStyle="1" w:styleId="TAHCar">
    <w:name w:val="TAH Car"/>
    <w:link w:val="TAH"/>
    <w:uiPriority w:val="1"/>
    <w:qFormat/>
    <w:rsid w:val="008D00A5"/>
    <w:rPr>
      <w:rFonts w:ascii="Arial" w:hAnsi="Arial"/>
      <w:b/>
      <w:sz w:val="18"/>
      <w:lang w:val="x-none" w:eastAsia="x-none"/>
    </w:rPr>
  </w:style>
  <w:style w:type="character" w:customStyle="1" w:styleId="THChar">
    <w:name w:val="TH Char"/>
    <w:link w:val="TH"/>
    <w:uiPriority w:val="1"/>
    <w:qFormat/>
    <w:rsid w:val="008D00A5"/>
    <w:rPr>
      <w:rFonts w:ascii="Arial" w:hAnsi="Arial"/>
      <w:b/>
      <w:lang w:val="x-none" w:eastAsia="x-none"/>
    </w:rPr>
  </w:style>
  <w:style w:type="paragraph" w:customStyle="1" w:styleId="TAJ">
    <w:name w:val="TAJ"/>
    <w:basedOn w:val="TH"/>
    <w:uiPriority w:val="1"/>
    <w:rsid w:val="008D00A5"/>
  </w:style>
  <w:style w:type="paragraph" w:customStyle="1" w:styleId="TALCharChar">
    <w:name w:val="TAL Char Char"/>
    <w:basedOn w:val="Normal"/>
    <w:link w:val="TALCharCharChar"/>
    <w:uiPriority w:val="1"/>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uiPriority w:val="1"/>
    <w:rsid w:val="008D00A5"/>
    <w:rPr>
      <w:rFonts w:ascii="Arial" w:eastAsia="Malgun Gothic" w:hAnsi="Arial"/>
      <w:sz w:val="18"/>
      <w:lang w:val="x-none" w:eastAsia="x-none"/>
    </w:rPr>
  </w:style>
  <w:style w:type="character" w:customStyle="1" w:styleId="TFChar">
    <w:name w:val="TF Char"/>
    <w:link w:val="TF"/>
    <w:uiPriority w:val="1"/>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B85368"/>
    <w:rPr>
      <w:color w:val="2B579A"/>
      <w:shd w:val="clear" w:color="auto" w:fill="E1DFDD"/>
    </w:rPr>
  </w:style>
  <w:style w:type="paragraph" w:styleId="NormalWeb">
    <w:name w:val="Normal (Web)"/>
    <w:basedOn w:val="Normal"/>
    <w:rsid w:val="000B48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94494">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35366627">
      <w:bodyDiv w:val="1"/>
      <w:marLeft w:val="0"/>
      <w:marRight w:val="0"/>
      <w:marTop w:val="0"/>
      <w:marBottom w:val="0"/>
      <w:divBdr>
        <w:top w:val="none" w:sz="0" w:space="0" w:color="auto"/>
        <w:left w:val="none" w:sz="0" w:space="0" w:color="auto"/>
        <w:bottom w:val="none" w:sz="0" w:space="0" w:color="auto"/>
        <w:right w:val="none" w:sz="0" w:space="0" w:color="auto"/>
      </w:divBdr>
      <w:divsChild>
        <w:div w:id="1384670653">
          <w:marLeft w:val="547"/>
          <w:marRight w:val="0"/>
          <w:marTop w:val="60"/>
          <w:marBottom w:val="0"/>
          <w:divBdr>
            <w:top w:val="none" w:sz="0" w:space="0" w:color="auto"/>
            <w:left w:val="none" w:sz="0" w:space="0" w:color="auto"/>
            <w:bottom w:val="none" w:sz="0" w:space="0" w:color="auto"/>
            <w:right w:val="none" w:sz="0" w:space="0" w:color="auto"/>
          </w:divBdr>
        </w:div>
        <w:div w:id="1534733404">
          <w:marLeft w:val="547"/>
          <w:marRight w:val="0"/>
          <w:marTop w:val="60"/>
          <w:marBottom w:val="0"/>
          <w:divBdr>
            <w:top w:val="none" w:sz="0" w:space="0" w:color="auto"/>
            <w:left w:val="none" w:sz="0" w:space="0" w:color="auto"/>
            <w:bottom w:val="none" w:sz="0" w:space="0" w:color="auto"/>
            <w:right w:val="none" w:sz="0" w:space="0" w:color="auto"/>
          </w:divBdr>
        </w:div>
        <w:div w:id="1573855597">
          <w:marLeft w:val="54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47448799">
      <w:bodyDiv w:val="1"/>
      <w:marLeft w:val="0"/>
      <w:marRight w:val="0"/>
      <w:marTop w:val="0"/>
      <w:marBottom w:val="0"/>
      <w:divBdr>
        <w:top w:val="none" w:sz="0" w:space="0" w:color="auto"/>
        <w:left w:val="none" w:sz="0" w:space="0" w:color="auto"/>
        <w:bottom w:val="none" w:sz="0" w:space="0" w:color="auto"/>
        <w:right w:val="none" w:sz="0" w:space="0" w:color="auto"/>
      </w:divBdr>
      <w:divsChild>
        <w:div w:id="936329311">
          <w:marLeft w:val="418"/>
          <w:marRight w:val="0"/>
          <w:marTop w:val="160"/>
          <w:marBottom w:val="0"/>
          <w:divBdr>
            <w:top w:val="none" w:sz="0" w:space="0" w:color="auto"/>
            <w:left w:val="none" w:sz="0" w:space="0" w:color="auto"/>
            <w:bottom w:val="none" w:sz="0" w:space="0" w:color="auto"/>
            <w:right w:val="none" w:sz="0" w:space="0" w:color="auto"/>
          </w:divBdr>
        </w:div>
      </w:divsChild>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1131358564">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239823338">
      <w:bodyDiv w:val="1"/>
      <w:marLeft w:val="0"/>
      <w:marRight w:val="0"/>
      <w:marTop w:val="0"/>
      <w:marBottom w:val="0"/>
      <w:divBdr>
        <w:top w:val="none" w:sz="0" w:space="0" w:color="auto"/>
        <w:left w:val="none" w:sz="0" w:space="0" w:color="auto"/>
        <w:bottom w:val="none" w:sz="0" w:space="0" w:color="auto"/>
        <w:right w:val="none" w:sz="0" w:space="0" w:color="auto"/>
      </w:divBdr>
      <w:divsChild>
        <w:div w:id="694382348">
          <w:marLeft w:val="446"/>
          <w:marRight w:val="0"/>
          <w:marTop w:val="60"/>
          <w:marBottom w:val="0"/>
          <w:divBdr>
            <w:top w:val="none" w:sz="0" w:space="0" w:color="auto"/>
            <w:left w:val="none" w:sz="0" w:space="0" w:color="auto"/>
            <w:bottom w:val="none" w:sz="0" w:space="0" w:color="auto"/>
            <w:right w:val="none" w:sz="0" w:space="0" w:color="auto"/>
          </w:divBdr>
        </w:div>
      </w:divsChild>
    </w:div>
    <w:div w:id="1429348723">
      <w:bodyDiv w:val="1"/>
      <w:marLeft w:val="0"/>
      <w:marRight w:val="0"/>
      <w:marTop w:val="0"/>
      <w:marBottom w:val="0"/>
      <w:divBdr>
        <w:top w:val="none" w:sz="0" w:space="0" w:color="auto"/>
        <w:left w:val="none" w:sz="0" w:space="0" w:color="auto"/>
        <w:bottom w:val="none" w:sz="0" w:space="0" w:color="auto"/>
        <w:right w:val="none" w:sz="0" w:space="0" w:color="auto"/>
      </w:divBdr>
    </w:div>
    <w:div w:id="1578906317">
      <w:bodyDiv w:val="1"/>
      <w:marLeft w:val="0"/>
      <w:marRight w:val="0"/>
      <w:marTop w:val="0"/>
      <w:marBottom w:val="0"/>
      <w:divBdr>
        <w:top w:val="none" w:sz="0" w:space="0" w:color="auto"/>
        <w:left w:val="none" w:sz="0" w:space="0" w:color="auto"/>
        <w:bottom w:val="none" w:sz="0" w:space="0" w:color="auto"/>
        <w:right w:val="none" w:sz="0" w:space="0" w:color="auto"/>
      </w:divBdr>
    </w:div>
    <w:div w:id="1826970877">
      <w:bodyDiv w:val="1"/>
      <w:marLeft w:val="0"/>
      <w:marRight w:val="0"/>
      <w:marTop w:val="0"/>
      <w:marBottom w:val="0"/>
      <w:divBdr>
        <w:top w:val="none" w:sz="0" w:space="0" w:color="auto"/>
        <w:left w:val="none" w:sz="0" w:space="0" w:color="auto"/>
        <w:bottom w:val="none" w:sz="0" w:space="0" w:color="auto"/>
        <w:right w:val="none" w:sz="0" w:space="0" w:color="auto"/>
      </w:divBdr>
    </w:div>
    <w:div w:id="1956132780">
      <w:bodyDiv w:val="1"/>
      <w:marLeft w:val="0"/>
      <w:marRight w:val="0"/>
      <w:marTop w:val="0"/>
      <w:marBottom w:val="0"/>
      <w:divBdr>
        <w:top w:val="none" w:sz="0" w:space="0" w:color="auto"/>
        <w:left w:val="none" w:sz="0" w:space="0" w:color="auto"/>
        <w:bottom w:val="none" w:sz="0" w:space="0" w:color="auto"/>
        <w:right w:val="none" w:sz="0" w:space="0" w:color="auto"/>
      </w:divBdr>
      <w:divsChild>
        <w:div w:id="425540838">
          <w:marLeft w:val="850"/>
          <w:marRight w:val="0"/>
          <w:marTop w:val="160"/>
          <w:marBottom w:val="0"/>
          <w:divBdr>
            <w:top w:val="none" w:sz="0" w:space="0" w:color="auto"/>
            <w:left w:val="none" w:sz="0" w:space="0" w:color="auto"/>
            <w:bottom w:val="none" w:sz="0" w:space="0" w:color="auto"/>
            <w:right w:val="none" w:sz="0" w:space="0" w:color="auto"/>
          </w:divBdr>
        </w:div>
        <w:div w:id="1010838794">
          <w:marLeft w:val="418"/>
          <w:marRight w:val="0"/>
          <w:marTop w:val="160"/>
          <w:marBottom w:val="0"/>
          <w:divBdr>
            <w:top w:val="none" w:sz="0" w:space="0" w:color="auto"/>
            <w:left w:val="none" w:sz="0" w:space="0" w:color="auto"/>
            <w:bottom w:val="none" w:sz="0" w:space="0" w:color="auto"/>
            <w:right w:val="none" w:sz="0" w:space="0" w:color="auto"/>
          </w:divBdr>
        </w:div>
        <w:div w:id="1426456875">
          <w:marLeft w:val="418"/>
          <w:marRight w:val="0"/>
          <w:marTop w:val="160"/>
          <w:marBottom w:val="0"/>
          <w:divBdr>
            <w:top w:val="none" w:sz="0" w:space="0" w:color="auto"/>
            <w:left w:val="none" w:sz="0" w:space="0" w:color="auto"/>
            <w:bottom w:val="none" w:sz="0" w:space="0" w:color="auto"/>
            <w:right w:val="none" w:sz="0" w:space="0" w:color="auto"/>
          </w:divBdr>
        </w:div>
        <w:div w:id="1477604680">
          <w:marLeft w:val="850"/>
          <w:marRight w:val="0"/>
          <w:marTop w:val="160"/>
          <w:marBottom w:val="0"/>
          <w:divBdr>
            <w:top w:val="none" w:sz="0" w:space="0" w:color="auto"/>
            <w:left w:val="none" w:sz="0" w:space="0" w:color="auto"/>
            <w:bottom w:val="none" w:sz="0" w:space="0" w:color="auto"/>
            <w:right w:val="none" w:sz="0" w:space="0" w:color="auto"/>
          </w:divBdr>
        </w:div>
        <w:div w:id="1779637275">
          <w:marLeft w:val="418"/>
          <w:marRight w:val="0"/>
          <w:marTop w:val="160"/>
          <w:marBottom w:val="0"/>
          <w:divBdr>
            <w:top w:val="none" w:sz="0" w:space="0" w:color="auto"/>
            <w:left w:val="none" w:sz="0" w:space="0" w:color="auto"/>
            <w:bottom w:val="none" w:sz="0" w:space="0" w:color="auto"/>
            <w:right w:val="none" w:sz="0" w:space="0" w:color="auto"/>
          </w:divBdr>
        </w:div>
      </w:divsChild>
    </w:div>
    <w:div w:id="198600782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8/Docs/RP-25188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A697971-CBE0-4E5A-99F9-1B9B1E9EC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template.dotx</Template>
  <TotalTime>7</TotalTime>
  <Pages>8</Pages>
  <Words>4944</Words>
  <Characters>28183</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7</cp:revision>
  <cp:lastPrinted>2008-01-31T16:09:00Z</cp:lastPrinted>
  <dcterms:created xsi:type="dcterms:W3CDTF">2025-10-03T08:56:00Z</dcterms:created>
  <dcterms:modified xsi:type="dcterms:W3CDTF">2025-10-03T09:03:00Z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